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Morgane A Cheminant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A31E08" w:rsidRDefault="00CC48CD">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rgane A Cheminant.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Necker-Enfants Malades Hospital</w:t>
            </w:r>
          </w:p>
          <w:p w:rsidR="002C7E24" w:rsidRDefault="002C7E24" w:rsidP="0097780E">
            <w:pPr>
              <w:pStyle w:val="11TableHeader"/>
              <w:rPr>
                <w:b w:val="0"/>
                <w:color w:val="000000"/>
                <w:sz w:val="18"/>
              </w:rPr>
            </w:pPr>
            <w:r>
              <w:rPr>
                <w:b w:val="0"/>
                <w:color w:val="000000"/>
                <w:sz w:val="18"/>
              </w:rPr>
              <w:t>149 rue de Sèvres</w:t>
            </w:r>
          </w:p>
          <w:p w:rsidR="002C7E24" w:rsidRDefault="002C7E24" w:rsidP="0097780E">
            <w:pPr>
              <w:pStyle w:val="11TableHeader"/>
              <w:rPr>
                <w:b w:val="0"/>
                <w:color w:val="000000"/>
                <w:sz w:val="18"/>
              </w:rPr>
            </w:pPr>
            <w:r>
              <w:rPr>
                <w:b w:val="0"/>
                <w:color w:val="000000"/>
                <w:sz w:val="18"/>
              </w:rPr>
              <w:t>Paris, France, 75015</w:t>
            </w:r>
          </w:p>
          <w:p w:rsidR="002C7E24" w:rsidRDefault="002C7E24" w:rsidP="0097780E">
            <w:pPr>
              <w:pStyle w:val="11TableHeader"/>
              <w:rPr>
                <w:b w:val="0"/>
                <w:color w:val="000000"/>
                <w:sz w:val="18"/>
              </w:rPr>
            </w:pPr>
            <w:r>
              <w:rPr>
                <w:b w:val="0"/>
                <w:color w:val="000000"/>
                <w:sz w:val="18"/>
              </w:rPr>
              <w:t>Phone: +33 1 44 49 52 83</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morgane.cheminant@aphp.fr</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Hematology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w:t>
            </w:r>
          </w:p>
        </w:tc>
        <w:tc>
          <w:tcPr>
            <w:tcW w:w="1714" w:type="dxa"/>
          </w:tcPr>
          <w:p w:rsidR="00A31E08" w:rsidRDefault="00CC48CD">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A31E08" w:rsidRDefault="00CC48CD">
            <w:pPr>
              <w:cnfStyle w:val="000000100000" w:firstRow="0" w:lastRow="0" w:firstColumn="0" w:lastColumn="0" w:oddVBand="0" w:evenVBand="0" w:oddHBand="1" w:evenHBand="0" w:firstRowFirstColumn="0" w:firstRowLastColumn="0" w:lastRowFirstColumn="0" w:lastRowLastColumn="0"/>
            </w:pPr>
            <w:r>
              <w:t>Adult Hematology, Necker-Enfants Malades Hospital</w:t>
            </w:r>
          </w:p>
        </w:tc>
        <w:tc>
          <w:tcPr>
            <w:tcW w:w="1149"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1-Sep-2020</w:t>
            </w:r>
          </w:p>
        </w:tc>
        <w:tc>
          <w:tcPr>
            <w:tcW w:w="938"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2</w:t>
            </w:r>
          </w:p>
        </w:tc>
        <w:tc>
          <w:tcPr>
            <w:tcW w:w="1714" w:type="dxa"/>
          </w:tcPr>
          <w:p w:rsidR="00A31E08" w:rsidRDefault="00CC48CD">
            <w:pPr>
              <w:cnfStyle w:val="000000010000" w:firstRow="0" w:lastRow="0" w:firstColumn="0" w:lastColumn="0" w:oddVBand="0" w:evenVBand="0" w:oddHBand="0" w:evenHBand="1" w:firstRowFirstColumn="0" w:firstRowLastColumn="0" w:lastRowFirstColumn="0" w:lastRowLastColumn="0"/>
            </w:pPr>
            <w:r>
              <w:t>Associate Researcher</w:t>
            </w:r>
          </w:p>
        </w:tc>
        <w:tc>
          <w:tcPr>
            <w:tcW w:w="5133" w:type="dxa"/>
          </w:tcPr>
          <w:p w:rsidR="00A31E08" w:rsidRDefault="00CC48CD">
            <w:pPr>
              <w:cnfStyle w:val="000000010000" w:firstRow="0" w:lastRow="0" w:firstColumn="0" w:lastColumn="0" w:oddVBand="0" w:evenVBand="0" w:oddHBand="0" w:evenHBand="1" w:firstRowFirstColumn="0" w:firstRowLastColumn="0" w:lastRowFirstColumn="0" w:lastRowLastColumn="0"/>
            </w:pPr>
            <w:r>
              <w:t xml:space="preserve">University of </w:t>
            </w:r>
            <w:r>
              <w:t>Paris</w:t>
            </w:r>
          </w:p>
        </w:tc>
        <w:tc>
          <w:tcPr>
            <w:tcW w:w="1149"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2015</w:t>
            </w:r>
          </w:p>
        </w:tc>
        <w:tc>
          <w:tcPr>
            <w:tcW w:w="938"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3</w:t>
            </w:r>
          </w:p>
        </w:tc>
        <w:tc>
          <w:tcPr>
            <w:tcW w:w="1714" w:type="dxa"/>
          </w:tcPr>
          <w:p w:rsidR="00A31E08" w:rsidRDefault="00CC48CD">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A31E08" w:rsidRDefault="00CC48CD">
            <w:pPr>
              <w:cnfStyle w:val="000000100000" w:firstRow="0" w:lastRow="0" w:firstColumn="0" w:lastColumn="0" w:oddVBand="0" w:evenVBand="0" w:oddHBand="1" w:evenHBand="0" w:firstRowFirstColumn="0" w:firstRowLastColumn="0" w:lastRowFirstColumn="0" w:lastRowLastColumn="0"/>
            </w:pPr>
            <w:r>
              <w:t>Adult Hematology, Necker-Enfants Malades Hospital</w:t>
            </w:r>
          </w:p>
        </w:tc>
        <w:tc>
          <w:tcPr>
            <w:tcW w:w="1149"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4</w:t>
            </w:r>
          </w:p>
        </w:tc>
        <w:tc>
          <w:tcPr>
            <w:tcW w:w="1714" w:type="dxa"/>
          </w:tcPr>
          <w:p w:rsidR="00A31E08" w:rsidRDefault="00CC48CD">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A31E08" w:rsidRDefault="00CC48CD">
            <w:pPr>
              <w:cnfStyle w:val="000000010000" w:firstRow="0" w:lastRow="0" w:firstColumn="0" w:lastColumn="0" w:oddVBand="0" w:evenVBand="0" w:oddHBand="0" w:evenHBand="1" w:firstRowFirstColumn="0" w:firstRowLastColumn="0" w:lastRowFirstColumn="0" w:lastRowLastColumn="0"/>
            </w:pPr>
            <w:r>
              <w:t>Hematology Blood Disease Option, Necker-Enfants Malades Hospital</w:t>
            </w:r>
          </w:p>
        </w:tc>
        <w:tc>
          <w:tcPr>
            <w:tcW w:w="1149"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5</w:t>
            </w:r>
          </w:p>
        </w:tc>
        <w:tc>
          <w:tcPr>
            <w:tcW w:w="1714" w:type="dxa"/>
          </w:tcPr>
          <w:p w:rsidR="00A31E08" w:rsidRDefault="00CC48CD">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A31E08" w:rsidRDefault="00CC48CD">
            <w:pPr>
              <w:cnfStyle w:val="000000100000" w:firstRow="0" w:lastRow="0" w:firstColumn="0" w:lastColumn="0" w:oddVBand="0" w:evenVBand="0" w:oddHBand="1" w:evenHBand="0" w:firstRowFirstColumn="0" w:firstRowLastColumn="0" w:lastRowFirstColumn="0" w:lastRowLastColumn="0"/>
            </w:pPr>
            <w:r>
              <w:t>Adult Nephrology-Kidney Transplantation, Necker-Enfants Malades Hospital</w:t>
            </w:r>
          </w:p>
        </w:tc>
        <w:tc>
          <w:tcPr>
            <w:tcW w:w="1149"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w:t>
            </w:r>
          </w:p>
        </w:tc>
        <w:tc>
          <w:tcPr>
            <w:tcW w:w="1714" w:type="dxa"/>
          </w:tcPr>
          <w:p w:rsidR="00A31E08" w:rsidRDefault="00CC48CD">
            <w:pPr>
              <w:cnfStyle w:val="000000100000" w:firstRow="0" w:lastRow="0" w:firstColumn="0" w:lastColumn="0" w:oddVBand="0" w:evenVBand="0" w:oddHBand="1" w:evenHBand="0" w:firstRowFirstColumn="0" w:firstRowLastColumn="0" w:lastRowFirstColumn="0" w:lastRowLastColumn="0"/>
            </w:pPr>
            <w:r>
              <w:t>Post-Doctoral Fellowship</w:t>
            </w:r>
          </w:p>
        </w:tc>
        <w:tc>
          <w:tcPr>
            <w:tcW w:w="5133" w:type="dxa"/>
          </w:tcPr>
          <w:p w:rsidR="00A31E08" w:rsidRDefault="00CC48CD">
            <w:pPr>
              <w:cnfStyle w:val="000000100000" w:firstRow="0" w:lastRow="0" w:firstColumn="0" w:lastColumn="0" w:oddVBand="0" w:evenVBand="0" w:oddHBand="1" w:evenHBand="0" w:firstRowFirstColumn="0" w:firstRowLastColumn="0" w:lastRowFirstColumn="0" w:lastRowLastColumn="0"/>
            </w:pPr>
            <w:r>
              <w:t>University of Paris City</w:t>
            </w:r>
          </w:p>
        </w:tc>
        <w:tc>
          <w:tcPr>
            <w:tcW w:w="1149"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2024</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2</w:t>
            </w:r>
          </w:p>
        </w:tc>
        <w:tc>
          <w:tcPr>
            <w:tcW w:w="1714" w:type="dxa"/>
          </w:tcPr>
          <w:p w:rsidR="00A31E08" w:rsidRDefault="00CC48CD">
            <w:pPr>
              <w:cnfStyle w:val="000000010000" w:firstRow="0" w:lastRow="0" w:firstColumn="0" w:lastColumn="0" w:oddVBand="0" w:evenVBand="0" w:oddHBand="0" w:evenHBand="1" w:firstRowFirstColumn="0" w:firstRowLastColumn="0" w:lastRowFirstColumn="0" w:lastRowLastColumn="0"/>
            </w:pPr>
            <w:r>
              <w:t>Post-Doctoral Fellowship</w:t>
            </w:r>
          </w:p>
        </w:tc>
        <w:tc>
          <w:tcPr>
            <w:tcW w:w="5133" w:type="dxa"/>
          </w:tcPr>
          <w:p w:rsidR="00A31E08" w:rsidRDefault="00CC48CD">
            <w:pPr>
              <w:cnfStyle w:val="000000010000" w:firstRow="0" w:lastRow="0" w:firstColumn="0" w:lastColumn="0" w:oddVBand="0" w:evenVBand="0" w:oddHBand="0" w:evenHBand="1" w:firstRowFirstColumn="0" w:firstRowLastColumn="0" w:lastRowFirstColumn="0" w:lastRowLastColumn="0"/>
            </w:pPr>
            <w:r>
              <w:t>Royal Free Hospital</w:t>
            </w:r>
          </w:p>
        </w:tc>
        <w:tc>
          <w:tcPr>
            <w:tcW w:w="1149"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2018</w:t>
            </w:r>
          </w:p>
        </w:tc>
        <w:tc>
          <w:tcPr>
            <w:tcW w:w="938"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2019</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3</w:t>
            </w:r>
          </w:p>
        </w:tc>
        <w:tc>
          <w:tcPr>
            <w:tcW w:w="1714" w:type="dxa"/>
          </w:tcPr>
          <w:p w:rsidR="00A31E08" w:rsidRDefault="00CC48CD">
            <w:pPr>
              <w:cnfStyle w:val="000000100000" w:firstRow="0" w:lastRow="0" w:firstColumn="0" w:lastColumn="0" w:oddVBand="0" w:evenVBand="0" w:oddHBand="1" w:evenHBand="0" w:firstRowFirstColumn="0" w:firstRowLastColumn="0" w:lastRowFirstColumn="0" w:lastRowLastColumn="0"/>
            </w:pPr>
            <w:r>
              <w:t>Post-Doctoral Fellowship</w:t>
            </w:r>
          </w:p>
        </w:tc>
        <w:tc>
          <w:tcPr>
            <w:tcW w:w="5133" w:type="dxa"/>
          </w:tcPr>
          <w:p w:rsidR="00A31E08" w:rsidRDefault="00CC48CD">
            <w:pPr>
              <w:cnfStyle w:val="000000100000" w:firstRow="0" w:lastRow="0" w:firstColumn="0" w:lastColumn="0" w:oddVBand="0" w:evenVBand="0" w:oddHBand="1" w:evenHBand="0" w:firstRowFirstColumn="0" w:firstRowLastColumn="0" w:lastRowFirstColumn="0" w:lastRowLastColumn="0"/>
            </w:pPr>
            <w:r>
              <w:t xml:space="preserve">Reference Center for </w:t>
            </w:r>
            <w:r>
              <w:t>Hereditary Immune Deficiencies (CEREDIH)</w:t>
            </w:r>
          </w:p>
        </w:tc>
        <w:tc>
          <w:tcPr>
            <w:tcW w:w="1149"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2018</w:t>
            </w:r>
          </w:p>
        </w:tc>
        <w:tc>
          <w:tcPr>
            <w:tcW w:w="938"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2019</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4</w:t>
            </w:r>
          </w:p>
        </w:tc>
        <w:tc>
          <w:tcPr>
            <w:tcW w:w="1714" w:type="dxa"/>
          </w:tcPr>
          <w:p w:rsidR="00A31E08" w:rsidRDefault="00CC48CD">
            <w:pPr>
              <w:cnfStyle w:val="000000010000" w:firstRow="0" w:lastRow="0" w:firstColumn="0" w:lastColumn="0" w:oddVBand="0" w:evenVBand="0" w:oddHBand="0" w:evenHBand="1" w:firstRowFirstColumn="0" w:firstRowLastColumn="0" w:lastRowFirstColumn="0" w:lastRowLastColumn="0"/>
            </w:pPr>
            <w:r>
              <w:t>Post-Doctoral Fellowship</w:t>
            </w:r>
          </w:p>
        </w:tc>
        <w:tc>
          <w:tcPr>
            <w:tcW w:w="5133" w:type="dxa"/>
          </w:tcPr>
          <w:p w:rsidR="00A31E08" w:rsidRDefault="00CC48CD">
            <w:pPr>
              <w:cnfStyle w:val="000000010000" w:firstRow="0" w:lastRow="0" w:firstColumn="0" w:lastColumn="0" w:oddVBand="0" w:evenVBand="0" w:oddHBand="0" w:evenHBand="1" w:firstRowFirstColumn="0" w:firstRowLastColumn="0" w:lastRowFirstColumn="0" w:lastRowLastColumn="0"/>
            </w:pPr>
            <w:r>
              <w:t>Royal Free Hospital</w:t>
            </w:r>
          </w:p>
        </w:tc>
        <w:tc>
          <w:tcPr>
            <w:tcW w:w="1149"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2018</w:t>
            </w:r>
          </w:p>
        </w:tc>
        <w:tc>
          <w:tcPr>
            <w:tcW w:w="938"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2019</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5</w:t>
            </w:r>
          </w:p>
        </w:tc>
        <w:tc>
          <w:tcPr>
            <w:tcW w:w="1714" w:type="dxa"/>
          </w:tcPr>
          <w:p w:rsidR="00A31E08" w:rsidRDefault="00CC48CD">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A31E08" w:rsidRDefault="00CC48CD">
            <w:pPr>
              <w:cnfStyle w:val="000000100000" w:firstRow="0" w:lastRow="0" w:firstColumn="0" w:lastColumn="0" w:oddVBand="0" w:evenVBand="0" w:oddHBand="1" w:evenHBand="0" w:firstRowFirstColumn="0" w:firstRowLastColumn="0" w:lastRowFirstColumn="0" w:lastRowLastColumn="0"/>
            </w:pPr>
            <w:r>
              <w:t>University of Paris-Saclay</w:t>
            </w:r>
          </w:p>
        </w:tc>
        <w:tc>
          <w:tcPr>
            <w:tcW w:w="1149"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2015</w:t>
            </w:r>
          </w:p>
        </w:tc>
        <w:tc>
          <w:tcPr>
            <w:tcW w:w="938"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2018</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6</w:t>
            </w:r>
          </w:p>
        </w:tc>
        <w:tc>
          <w:tcPr>
            <w:tcW w:w="1714" w:type="dxa"/>
          </w:tcPr>
          <w:p w:rsidR="00A31E08" w:rsidRDefault="00CC48CD">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A31E08" w:rsidRDefault="00CC48CD">
            <w:pPr>
              <w:cnfStyle w:val="000000010000" w:firstRow="0" w:lastRow="0" w:firstColumn="0" w:lastColumn="0" w:oddVBand="0" w:evenVBand="0" w:oddHBand="0" w:evenHBand="1" w:firstRowFirstColumn="0" w:firstRowLastColumn="0" w:lastRowFirstColumn="0" w:lastRowLastColumn="0"/>
            </w:pPr>
            <w:r>
              <w:t>Adult Hematology, Necker-Enfants Malades Hospital</w:t>
            </w:r>
          </w:p>
        </w:tc>
        <w:tc>
          <w:tcPr>
            <w:tcW w:w="1149"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2013</w:t>
            </w:r>
          </w:p>
        </w:tc>
        <w:tc>
          <w:tcPr>
            <w:tcW w:w="938"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2015</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7</w:t>
            </w:r>
          </w:p>
        </w:tc>
        <w:tc>
          <w:tcPr>
            <w:tcW w:w="1714" w:type="dxa"/>
          </w:tcPr>
          <w:p w:rsidR="00A31E08" w:rsidRDefault="00CC48CD">
            <w:pPr>
              <w:cnfStyle w:val="000000100000" w:firstRow="0" w:lastRow="0" w:firstColumn="0" w:lastColumn="0" w:oddVBand="0" w:evenVBand="0" w:oddHBand="1" w:evenHBand="0" w:firstRowFirstColumn="0" w:firstRowLastColumn="0" w:lastRowFirstColumn="0" w:lastRowLastColumn="0"/>
            </w:pPr>
            <w:r>
              <w:t>Internship</w:t>
            </w:r>
          </w:p>
        </w:tc>
        <w:tc>
          <w:tcPr>
            <w:tcW w:w="5133" w:type="dxa"/>
          </w:tcPr>
          <w:p w:rsidR="00A31E08" w:rsidRDefault="00CC48CD">
            <w:pPr>
              <w:cnfStyle w:val="000000100000" w:firstRow="0" w:lastRow="0" w:firstColumn="0" w:lastColumn="0" w:oddVBand="0" w:evenVBand="0" w:oddHBand="1" w:evenHBand="0" w:firstRowFirstColumn="0" w:firstRowLastColumn="0" w:lastRowFirstColumn="0" w:lastRowLastColumn="0"/>
            </w:pPr>
            <w:r>
              <w:t>Anatomo-Pathology</w:t>
            </w:r>
          </w:p>
        </w:tc>
        <w:tc>
          <w:tcPr>
            <w:tcW w:w="1149"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2007</w:t>
            </w:r>
          </w:p>
        </w:tc>
        <w:tc>
          <w:tcPr>
            <w:tcW w:w="938"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2013</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8</w:t>
            </w:r>
          </w:p>
        </w:tc>
        <w:tc>
          <w:tcPr>
            <w:tcW w:w="1714" w:type="dxa"/>
          </w:tcPr>
          <w:p w:rsidR="00A31E08" w:rsidRDefault="00CC48CD">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A31E08" w:rsidRDefault="00CC48CD">
            <w:pPr>
              <w:cnfStyle w:val="000000010000" w:firstRow="0" w:lastRow="0" w:firstColumn="0" w:lastColumn="0" w:oddVBand="0" w:evenVBand="0" w:oddHBand="0" w:evenHBand="1" w:firstRowFirstColumn="0" w:firstRowLastColumn="0" w:lastRowFirstColumn="0" w:lastRowLastColumn="0"/>
            </w:pPr>
            <w:r>
              <w:t>Hematobiology</w:t>
            </w:r>
          </w:p>
        </w:tc>
        <w:tc>
          <w:tcPr>
            <w:tcW w:w="1149"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2007</w:t>
            </w:r>
          </w:p>
        </w:tc>
        <w:tc>
          <w:tcPr>
            <w:tcW w:w="938"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2013</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9</w:t>
            </w:r>
          </w:p>
        </w:tc>
        <w:tc>
          <w:tcPr>
            <w:tcW w:w="1714" w:type="dxa"/>
          </w:tcPr>
          <w:p w:rsidR="00A31E08" w:rsidRDefault="00CC48CD">
            <w:pPr>
              <w:cnfStyle w:val="000000100000" w:firstRow="0" w:lastRow="0" w:firstColumn="0" w:lastColumn="0" w:oddVBand="0" w:evenVBand="0" w:oddHBand="1" w:evenHBand="0" w:firstRowFirstColumn="0" w:firstRowLastColumn="0" w:lastRowFirstColumn="0" w:lastRowLastColumn="0"/>
            </w:pPr>
            <w:r>
              <w:t>Internship</w:t>
            </w:r>
          </w:p>
        </w:tc>
        <w:tc>
          <w:tcPr>
            <w:tcW w:w="5133" w:type="dxa"/>
          </w:tcPr>
          <w:p w:rsidR="00A31E08" w:rsidRDefault="00CC48CD">
            <w:pPr>
              <w:cnfStyle w:val="000000100000" w:firstRow="0" w:lastRow="0" w:firstColumn="0" w:lastColumn="0" w:oddVBand="0" w:evenVBand="0" w:oddHBand="1" w:evenHBand="0" w:firstRowFirstColumn="0" w:firstRowLastColumn="0" w:lastRowFirstColumn="0" w:lastRowLastColumn="0"/>
            </w:pPr>
            <w:r>
              <w:t>Hematology</w:t>
            </w:r>
          </w:p>
        </w:tc>
        <w:tc>
          <w:tcPr>
            <w:tcW w:w="1149"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2007</w:t>
            </w:r>
          </w:p>
        </w:tc>
        <w:tc>
          <w:tcPr>
            <w:tcW w:w="938"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2013</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10</w:t>
            </w:r>
          </w:p>
        </w:tc>
        <w:tc>
          <w:tcPr>
            <w:tcW w:w="1714" w:type="dxa"/>
          </w:tcPr>
          <w:p w:rsidR="00A31E08" w:rsidRDefault="00CC48CD">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A31E08" w:rsidRDefault="00CC48CD">
            <w:pPr>
              <w:cnfStyle w:val="000000010000" w:firstRow="0" w:lastRow="0" w:firstColumn="0" w:lastColumn="0" w:oddVBand="0" w:evenVBand="0" w:oddHBand="0" w:evenHBand="1" w:firstRowFirstColumn="0" w:firstRowLastColumn="0" w:lastRowFirstColumn="0" w:lastRowLastColumn="0"/>
            </w:pPr>
            <w:r>
              <w:t>Intensive Care Unit</w:t>
            </w:r>
          </w:p>
        </w:tc>
        <w:tc>
          <w:tcPr>
            <w:tcW w:w="1149"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2007</w:t>
            </w:r>
          </w:p>
        </w:tc>
        <w:tc>
          <w:tcPr>
            <w:tcW w:w="938"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2013</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11</w:t>
            </w:r>
          </w:p>
        </w:tc>
        <w:tc>
          <w:tcPr>
            <w:tcW w:w="1714" w:type="dxa"/>
          </w:tcPr>
          <w:p w:rsidR="00A31E08" w:rsidRDefault="00CC48CD">
            <w:pPr>
              <w:cnfStyle w:val="000000100000" w:firstRow="0" w:lastRow="0" w:firstColumn="0" w:lastColumn="0" w:oddVBand="0" w:evenVBand="0" w:oddHBand="1" w:evenHBand="0" w:firstRowFirstColumn="0" w:firstRowLastColumn="0" w:lastRowFirstColumn="0" w:lastRowLastColumn="0"/>
            </w:pPr>
            <w:r>
              <w:t>Internship</w:t>
            </w:r>
          </w:p>
        </w:tc>
        <w:tc>
          <w:tcPr>
            <w:tcW w:w="5133" w:type="dxa"/>
          </w:tcPr>
          <w:p w:rsidR="00A31E08" w:rsidRDefault="00CC48CD">
            <w:pPr>
              <w:cnfStyle w:val="000000100000" w:firstRow="0" w:lastRow="0" w:firstColumn="0" w:lastColumn="0" w:oddVBand="0" w:evenVBand="0" w:oddHBand="1" w:evenHBand="0" w:firstRowFirstColumn="0" w:firstRowLastColumn="0" w:lastRowFirstColumn="0" w:lastRowLastColumn="0"/>
            </w:pPr>
            <w:r>
              <w:t>Internal Medicine</w:t>
            </w:r>
          </w:p>
        </w:tc>
        <w:tc>
          <w:tcPr>
            <w:tcW w:w="1149"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2007</w:t>
            </w:r>
          </w:p>
        </w:tc>
        <w:tc>
          <w:tcPr>
            <w:tcW w:w="938"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2013</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12</w:t>
            </w:r>
          </w:p>
        </w:tc>
        <w:tc>
          <w:tcPr>
            <w:tcW w:w="1714" w:type="dxa"/>
          </w:tcPr>
          <w:p w:rsidR="00A31E08" w:rsidRDefault="00CC48CD">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A31E08" w:rsidRDefault="00CC48CD">
            <w:pPr>
              <w:cnfStyle w:val="000000010000" w:firstRow="0" w:lastRow="0" w:firstColumn="0" w:lastColumn="0" w:oddVBand="0" w:evenVBand="0" w:oddHBand="0" w:evenHBand="1" w:firstRowFirstColumn="0" w:firstRowLastColumn="0" w:lastRowFirstColumn="0" w:lastRowLastColumn="0"/>
            </w:pPr>
            <w:r>
              <w:t>Nephrology</w:t>
            </w:r>
          </w:p>
        </w:tc>
        <w:tc>
          <w:tcPr>
            <w:tcW w:w="1149"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2007</w:t>
            </w:r>
          </w:p>
        </w:tc>
        <w:tc>
          <w:tcPr>
            <w:tcW w:w="938"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2013</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13</w:t>
            </w:r>
          </w:p>
        </w:tc>
        <w:tc>
          <w:tcPr>
            <w:tcW w:w="1714" w:type="dxa"/>
          </w:tcPr>
          <w:p w:rsidR="00A31E08" w:rsidRDefault="00CC48CD">
            <w:pPr>
              <w:cnfStyle w:val="000000100000" w:firstRow="0" w:lastRow="0" w:firstColumn="0" w:lastColumn="0" w:oddVBand="0" w:evenVBand="0" w:oddHBand="1" w:evenHBand="0" w:firstRowFirstColumn="0" w:firstRowLastColumn="0" w:lastRowFirstColumn="0" w:lastRowLastColumn="0"/>
            </w:pPr>
            <w:r>
              <w:t>Internship</w:t>
            </w:r>
          </w:p>
        </w:tc>
        <w:tc>
          <w:tcPr>
            <w:tcW w:w="5133" w:type="dxa"/>
          </w:tcPr>
          <w:p w:rsidR="00A31E08" w:rsidRDefault="00CC48CD">
            <w:pPr>
              <w:cnfStyle w:val="000000100000" w:firstRow="0" w:lastRow="0" w:firstColumn="0" w:lastColumn="0" w:oddVBand="0" w:evenVBand="0" w:oddHBand="1" w:evenHBand="0" w:firstRowFirstColumn="0" w:firstRowLastColumn="0" w:lastRowFirstColumn="0" w:lastRowLastColumn="0"/>
            </w:pPr>
            <w:r>
              <w:t>Onco-Hematology</w:t>
            </w:r>
          </w:p>
        </w:tc>
        <w:tc>
          <w:tcPr>
            <w:tcW w:w="1149"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2007</w:t>
            </w:r>
          </w:p>
        </w:tc>
        <w:tc>
          <w:tcPr>
            <w:tcW w:w="938"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2013</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14</w:t>
            </w:r>
          </w:p>
        </w:tc>
        <w:tc>
          <w:tcPr>
            <w:tcW w:w="1714" w:type="dxa"/>
          </w:tcPr>
          <w:p w:rsidR="00A31E08" w:rsidRDefault="00CC48CD">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w:t>
            </w:r>
          </w:p>
        </w:tc>
        <w:tc>
          <w:tcPr>
            <w:tcW w:w="1149"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2007</w:t>
            </w:r>
          </w:p>
        </w:tc>
        <w:tc>
          <w:tcPr>
            <w:tcW w:w="938"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2013</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15</w:t>
            </w:r>
          </w:p>
        </w:tc>
        <w:tc>
          <w:tcPr>
            <w:tcW w:w="1714"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w:t>
            </w:r>
          </w:p>
        </w:tc>
        <w:tc>
          <w:tcPr>
            <w:tcW w:w="5133" w:type="dxa"/>
          </w:tcPr>
          <w:p w:rsidR="00A31E08" w:rsidRDefault="00CC48CD">
            <w:pPr>
              <w:cnfStyle w:val="000000100000" w:firstRow="0" w:lastRow="0" w:firstColumn="0" w:lastColumn="0" w:oddVBand="0" w:evenVBand="0" w:oddHBand="1" w:evenHBand="0" w:firstRowFirstColumn="0" w:firstRowLastColumn="0" w:lastRowFirstColumn="0" w:lastRowLastColumn="0"/>
            </w:pPr>
            <w:r>
              <w:t>Hematology, Blood Diseases Option, University of Paris City</w:t>
            </w:r>
          </w:p>
        </w:tc>
        <w:tc>
          <w:tcPr>
            <w:tcW w:w="1149"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2013</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16</w:t>
            </w:r>
          </w:p>
        </w:tc>
        <w:tc>
          <w:tcPr>
            <w:tcW w:w="1714" w:type="dxa"/>
          </w:tcPr>
          <w:p w:rsidR="00A31E08" w:rsidRDefault="00CC48CD">
            <w:pPr>
              <w:cnfStyle w:val="000000010000" w:firstRow="0" w:lastRow="0" w:firstColumn="0" w:lastColumn="0" w:oddVBand="0" w:evenVBand="0" w:oddHBand="0" w:evenHBand="1" w:firstRowFirstColumn="0" w:firstRowLastColumn="0" w:lastRowFirstColumn="0" w:lastRowLastColumn="0"/>
            </w:pPr>
            <w:r>
              <w:t>Diploma</w:t>
            </w:r>
          </w:p>
        </w:tc>
        <w:tc>
          <w:tcPr>
            <w:tcW w:w="5133" w:type="dxa"/>
          </w:tcPr>
          <w:p w:rsidR="00A31E08" w:rsidRDefault="00CC48CD">
            <w:pPr>
              <w:cnfStyle w:val="000000010000" w:firstRow="0" w:lastRow="0" w:firstColumn="0" w:lastColumn="0" w:oddVBand="0" w:evenVBand="0" w:oddHBand="0" w:evenHBand="1" w:firstRowFirstColumn="0" w:firstRowLastColumn="0" w:lastRowFirstColumn="0" w:lastRowLastColumn="0"/>
            </w:pPr>
            <w:r>
              <w:t>Internal Medicine, Inter University</w:t>
            </w:r>
          </w:p>
        </w:tc>
        <w:tc>
          <w:tcPr>
            <w:tcW w:w="1149"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2013</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17</w:t>
            </w:r>
          </w:p>
        </w:tc>
        <w:tc>
          <w:tcPr>
            <w:tcW w:w="1714" w:type="dxa"/>
          </w:tcPr>
          <w:p w:rsidR="00A31E08" w:rsidRDefault="00CC48CD">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2013</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18</w:t>
            </w:r>
          </w:p>
        </w:tc>
        <w:tc>
          <w:tcPr>
            <w:tcW w:w="1714" w:type="dxa"/>
          </w:tcPr>
          <w:p w:rsidR="00A31E08" w:rsidRDefault="00CC48CD">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A31E08" w:rsidRDefault="00CC48CD">
            <w:pPr>
              <w:cnfStyle w:val="000000010000" w:firstRow="0" w:lastRow="0" w:firstColumn="0" w:lastColumn="0" w:oddVBand="0" w:evenVBand="0" w:oddHBand="0" w:evenHBand="1" w:firstRowFirstColumn="0" w:firstRowLastColumn="0" w:lastRowFirstColumn="0" w:lastRowLastColumn="0"/>
            </w:pPr>
            <w:r>
              <w:t>Immunology</w:t>
            </w:r>
          </w:p>
        </w:tc>
        <w:tc>
          <w:tcPr>
            <w:tcW w:w="1149"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2010</w:t>
            </w:r>
          </w:p>
        </w:tc>
        <w:tc>
          <w:tcPr>
            <w:tcW w:w="938"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2011</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19</w:t>
            </w:r>
          </w:p>
        </w:tc>
        <w:tc>
          <w:tcPr>
            <w:tcW w:w="1714" w:type="dxa"/>
          </w:tcPr>
          <w:p w:rsidR="00A31E08" w:rsidRDefault="00CC48CD">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A31E08" w:rsidRDefault="00CC48CD">
            <w:pPr>
              <w:cnfStyle w:val="000000100000" w:firstRow="0" w:lastRow="0" w:firstColumn="0" w:lastColumn="0" w:oddVBand="0" w:evenVBand="0" w:oddHBand="1" w:evenHBand="0" w:firstRowFirstColumn="0" w:firstRowLastColumn="0" w:lastRowFirstColumn="0" w:lastRowLastColumn="0"/>
            </w:pPr>
            <w:r>
              <w:t xml:space="preserve">Life and Health Sciences, </w:t>
            </w:r>
            <w:r>
              <w:t>Immunology</w:t>
            </w:r>
          </w:p>
        </w:tc>
        <w:tc>
          <w:tcPr>
            <w:tcW w:w="1149"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2010</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20</w:t>
            </w:r>
          </w:p>
        </w:tc>
        <w:tc>
          <w:tcPr>
            <w:tcW w:w="1714"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w:t>
            </w:r>
          </w:p>
        </w:tc>
        <w:tc>
          <w:tcPr>
            <w:tcW w:w="5133" w:type="dxa"/>
          </w:tcPr>
          <w:p w:rsidR="00A31E08" w:rsidRDefault="00CC48CD">
            <w:pPr>
              <w:cnfStyle w:val="000000010000" w:firstRow="0" w:lastRow="0" w:firstColumn="0" w:lastColumn="0" w:oddVBand="0" w:evenVBand="0" w:oddHBand="0" w:evenHBand="1" w:firstRowFirstColumn="0" w:firstRowLastColumn="0" w:lastRowFirstColumn="0" w:lastRowLastColumn="0"/>
            </w:pPr>
            <w:r>
              <w:t>First Cycle of Medical Studies, University of Paris City</w:t>
            </w:r>
          </w:p>
        </w:tc>
        <w:tc>
          <w:tcPr>
            <w:tcW w:w="1149"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2002</w:t>
            </w:r>
          </w:p>
        </w:tc>
        <w:tc>
          <w:tcPr>
            <w:tcW w:w="938"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2007</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21</w:t>
            </w:r>
          </w:p>
        </w:tc>
        <w:tc>
          <w:tcPr>
            <w:tcW w:w="1714" w:type="dxa"/>
          </w:tcPr>
          <w:p w:rsidR="00A31E08" w:rsidRDefault="00CC48CD">
            <w:pPr>
              <w:cnfStyle w:val="000000100000" w:firstRow="0" w:lastRow="0" w:firstColumn="0" w:lastColumn="0" w:oddVBand="0" w:evenVBand="0" w:oddHBand="1" w:evenHBand="0" w:firstRowFirstColumn="0" w:firstRowLastColumn="0" w:lastRowFirstColumn="0" w:lastRowLastColumn="0"/>
            </w:pPr>
            <w:r>
              <w:t>Internship</w:t>
            </w:r>
          </w:p>
        </w:tc>
        <w:tc>
          <w:tcPr>
            <w:tcW w:w="5133" w:type="dxa"/>
          </w:tcPr>
          <w:p w:rsidR="00A31E08" w:rsidRDefault="00CC48CD">
            <w:pPr>
              <w:cnfStyle w:val="000000100000" w:firstRow="0" w:lastRow="0" w:firstColumn="0" w:lastColumn="0" w:oddVBand="0" w:evenVBand="0" w:oddHBand="1" w:evenHBand="0" w:firstRowFirstColumn="0" w:firstRowLastColumn="0" w:lastRowFirstColumn="0" w:lastRowLastColumn="0"/>
            </w:pPr>
            <w:r>
              <w:t>Hematology, Princess Margaret Hospital</w:t>
            </w:r>
          </w:p>
        </w:tc>
        <w:tc>
          <w:tcPr>
            <w:tcW w:w="1149"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2007</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22</w:t>
            </w:r>
          </w:p>
        </w:tc>
        <w:tc>
          <w:tcPr>
            <w:tcW w:w="1714" w:type="dxa"/>
          </w:tcPr>
          <w:p w:rsidR="00A31E08" w:rsidRDefault="00CC48CD">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A31E08" w:rsidRDefault="00CC48CD">
            <w:pPr>
              <w:cnfStyle w:val="000000010000" w:firstRow="0" w:lastRow="0" w:firstColumn="0" w:lastColumn="0" w:oddVBand="0" w:evenVBand="0" w:oddHBand="0" w:evenHBand="1" w:firstRowFirstColumn="0" w:firstRowLastColumn="0" w:lastRowFirstColumn="0" w:lastRowLastColumn="0"/>
            </w:pPr>
            <w:r>
              <w:t>European Competition Network</w:t>
            </w:r>
          </w:p>
        </w:tc>
        <w:tc>
          <w:tcPr>
            <w:tcW w:w="1149"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2007</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Cytopenia, Hereditary Immune Deficiencies, Inborn Errors of Immunity, Lymphoma, Lymphoproliferations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r>
              <w:t>NCT04984837, Study Chair, A Randomized Non Comparative Phase II Study of Lacutamab</w:t>
            </w:r>
            <w:r>
              <w:t xml:space="preserve"> with GemOx Versus GemOx Alone in Relapsed/refractory Patients with Peripheral T-cell Lymphoma, The Lymphoma Academic Research Organisation, Innate Pharma S.A. (5-Oct-2021 - 30-Jan-2028), Phase II</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2</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r>
              <w:t>NCT04920617, Principal Investigator, A Phase 2b, Open-la</w:t>
            </w:r>
            <w:r>
              <w:t>bel, Multicenter, Randomized Parallel-Group, Two-Stage, Study of an Immunotherapeutic Treatment DPX-Survivac and Pembrolizumab, With and Without Intermittent Low-Dose Cyclophosphamide, in Subjects With Relapsed/Refractory Diffuse Large B-Cell Lymphoma (VIT</w:t>
            </w:r>
            <w:r>
              <w:t>ALIZE), IMV Inc., Merck &amp; Co., Inc. (18-Jun-2021 - Apr-2025), Phase II</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3</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r>
              <w:t>PMID: 38669626, Middle Author, Obinutuzumab vs rituximab for transplant-eligible patients with mantle cell lymphoma (18-Jul-2024)</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4</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r>
              <w:t xml:space="preserve">PMID: 38364196, Middle Author, Romidepsin Plus </w:t>
            </w:r>
            <w:r>
              <w:t>Cyclophosphamide, Doxorubicin, Vincristine, and Prednisone Versus Cyclophosphamide, Doxorubicin, Vincristine, and Prednisone in Patients With Previously Untreated Peripheral T-Cell Lymphoma: Final Analysis of the Ro-CHOP Trial, Celgene Corporation | Bristo</w:t>
            </w:r>
            <w:r>
              <w:t>l Myers Squibb | LYSARC, The Lymphoma Academic Research Organization (10-May-2024)</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5</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r>
              <w:t xml:space="preserve">PMID: 37710005, Middle Author, Axicabtagene ciloleucel as second-line therapy in large B cell lymphoma ineligible for autologous stem cell transplantation: a phase 2 </w:t>
            </w:r>
            <w:r>
              <w:t>trial, Kite Pharma, Inc. (Oct-2023)</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6</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r>
              <w:t>PMID: 36469833, Middle Author, High-Dose Cytarabine and Autologous Stem-Cell Transplantation in Mantle Cell Lymphoma: Long-Term Follow-Up of the Randomized Mantle Cell Lymphoma Younger Trial of the European Mantle Cel</w:t>
            </w:r>
            <w:r>
              <w:t>l Lymphoma Network, European Commission | Lymphoma Research Foundation (20-Jan-2023)</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7</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r>
              <w:t>PMID: 35687761, First Author, KIR3DL2 contributes to the typing of acute adult T-cell leukemia and is a potential therapeutic target, French National Institute of Healt</w:t>
            </w:r>
            <w:r>
              <w:t>h and Medical Research (INSERM) (29-Sep-2022)</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8</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r>
              <w:t>PMID: 26703963, First Author, Minimal residual disease monitoring by 8-color flow cytometry in mantle cell lymphoma: an EU-MCL and LYSA study, National Cancer Institute | Lymphoma Study Association (LYSA) (M</w:t>
            </w:r>
            <w:r>
              <w:t>ar-2016)</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r>
              <w:rPr>
                <w:u w:val="single"/>
              </w:rPr>
              <w:t>Member</w:t>
            </w:r>
            <w:r>
              <w:t>: Monoclonal Antibodies Working Group (MAWG)</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2</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r>
              <w:rPr>
                <w:u w:val="single"/>
              </w:rPr>
              <w:t>Member</w:t>
            </w:r>
            <w:r>
              <w:t>: AutoImmune Enteropathy Working Group</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3</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r>
              <w:rPr>
                <w:u w:val="single"/>
              </w:rPr>
              <w:t>Member</w:t>
            </w:r>
            <w:r>
              <w:t>: CARMIL2 Consortium</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4</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French Hemophagocytic Lymphohistiocytosis Study </w:t>
            </w:r>
            <w:r>
              <w:t>Group</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5</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r>
              <w:rPr>
                <w:u w:val="single"/>
              </w:rPr>
              <w:t>Member</w:t>
            </w:r>
            <w:r>
              <w:t>: Mantle Cell Lymphoma Younger Trial</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6</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r>
              <w:rPr>
                <w:u w:val="single"/>
              </w:rPr>
              <w:t>Member</w:t>
            </w:r>
            <w:r>
              <w:t>: Suppressor of Cytokine Signaling 1 (SOCS1) Study Group</w:t>
            </w:r>
          </w:p>
        </w:tc>
      </w:tr>
    </w:tbl>
    <w:p w:rsidR="00264CA1" w:rsidRDefault="00264CA1" w:rsidP="00763471">
      <w:pPr>
        <w:spacing w:after="0" w:line="240" w:lineRule="auto"/>
        <w:rPr>
          <w:rFonts w:ascii="Arial" w:hAnsi="Arial" w:cs="Arial"/>
          <w:sz w:val="18"/>
          <w:szCs w:val="18"/>
        </w:rPr>
      </w:pPr>
    </w:p>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Ethical and clinical aspects of </w:t>
            </w:r>
            <w:r>
              <w:t>intensive care unit admission in patients with hematological malignancies: guidelines of the ethics commission of the French society of hematology, French Society of Hematology (SFH), 1-Oct-2014</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r>
              <w:t>2024 - 4th Meeting on How to Diagnose and Treat: Lymphoma, Relapsed and Refractory: Novel Agents Including Bispecifics, BTKIs and Other Agents, Speaker, 1-Nov-2024, Stockholm, Sweden</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2</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r>
              <w:t xml:space="preserve">2024 - 21st Biennial Meeting of </w:t>
            </w:r>
            <w:r>
              <w:t>European Society for Immunodeficiencies and International Nursing Group for Immunodeficiencies (IPOPI), Organizing Committee, Oct-2024, Marseille, France</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3</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r>
              <w:t>2020 - 19th Biennial Meeting of European Society for Immunodeficiencies and International Nursing G</w:t>
            </w:r>
            <w:r>
              <w:t>roup for Immunodeficiencies (IPOPI), 002 Allogeneic Stem Cell Transplantation Compared To Conservative Management In Adults With Primary Immunodeficiency Disorders And LifeThreatening Complications An International Retrospective Matched Pairs Analysis, Pre</w:t>
            </w:r>
            <w:r>
              <w:t>senter, 15-Oct-2020</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lastRenderedPageBreak/>
              <w:t>1</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r>
              <w:rPr>
                <w:u w:val="single"/>
              </w:rPr>
              <w:t>Member</w:t>
            </w:r>
            <w:r>
              <w:t>: Scientific Committee, European Mantle Cell Lymphoma Network (EMCL-R)</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2</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European Society for </w:t>
            </w:r>
            <w:r>
              <w:t>Immunodeficiencies</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3</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r>
              <w:rPr>
                <w:u w:val="single"/>
              </w:rPr>
              <w:t>Member</w:t>
            </w:r>
            <w:r>
              <w:t>: French National Reference Center of Primary Immunodeficiencies (CEREDIH)</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4</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r>
              <w:rPr>
                <w:u w:val="single"/>
              </w:rPr>
              <w:t>Member</w:t>
            </w:r>
            <w:r>
              <w:t>: Working Groups for T-Cell Lymphoma, Lymphoma Study Association (LYSA)</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5</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r>
              <w:rPr>
                <w:u w:val="single"/>
              </w:rPr>
              <w:t>Chair</w:t>
            </w:r>
            <w:r>
              <w:t>: Mantle Cell Lymphoma Working Group, Lymphoma Study Association</w:t>
            </w:r>
            <w:r>
              <w:t xml:space="preserve"> (LYSA)</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1E08" w:rsidRDefault="00CC48CD">
            <w:r>
              <w:t>1</w:t>
            </w:r>
          </w:p>
        </w:tc>
        <w:tc>
          <w:tcPr>
            <w:tcW w:w="2593" w:type="dxa"/>
          </w:tcPr>
          <w:p w:rsidR="00A31E08" w:rsidRDefault="00CC48CD">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1E08" w:rsidRDefault="00CC48CD">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1E08" w:rsidRDefault="00CC48CD">
            <w:r>
              <w:t>2</w:t>
            </w:r>
          </w:p>
        </w:tc>
        <w:tc>
          <w:tcPr>
            <w:tcW w:w="2593" w:type="dxa"/>
          </w:tcPr>
          <w:p w:rsidR="00A31E08" w:rsidRDefault="00CC48CD">
            <w:pPr>
              <w:cnfStyle w:val="000000010000" w:firstRow="0" w:lastRow="0" w:firstColumn="0" w:lastColumn="0" w:oddVBand="0" w:evenVBand="0" w:oddHBand="0" w:evenHBand="1" w:firstRowFirstColumn="0" w:firstRowLastColumn="0" w:lastRowFirstColumn="0" w:lastRowLastColumn="0"/>
            </w:pPr>
            <w:r>
              <w:t>Amgen Inc.</w:t>
            </w:r>
          </w:p>
        </w:tc>
        <w:tc>
          <w:tcPr>
            <w:tcW w:w="2250" w:type="dxa"/>
          </w:tcPr>
          <w:p w:rsidR="00A31E08" w:rsidRDefault="00CC48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1E08" w:rsidRDefault="00CC48CD">
            <w:r>
              <w:t>3</w:t>
            </w:r>
          </w:p>
        </w:tc>
        <w:tc>
          <w:tcPr>
            <w:tcW w:w="2593" w:type="dxa"/>
          </w:tcPr>
          <w:p w:rsidR="00A31E08" w:rsidRDefault="00CC48CD">
            <w:pPr>
              <w:cnfStyle w:val="000000100000" w:firstRow="0" w:lastRow="0" w:firstColumn="0" w:lastColumn="0" w:oddVBand="0" w:evenVBand="0" w:oddHBand="1" w:evenHBand="0" w:firstRowFirstColumn="0" w:firstRowLastColumn="0" w:lastRowFirstColumn="0" w:lastRowLastColumn="0"/>
            </w:pPr>
            <w:r>
              <w:t>AstraZeneca plc</w:t>
            </w:r>
          </w:p>
        </w:tc>
        <w:tc>
          <w:tcPr>
            <w:tcW w:w="2250"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1E08" w:rsidRDefault="00CC48CD">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1E08" w:rsidRDefault="00CC48CD">
            <w:r>
              <w:t>4</w:t>
            </w:r>
          </w:p>
        </w:tc>
        <w:tc>
          <w:tcPr>
            <w:tcW w:w="2593" w:type="dxa"/>
          </w:tcPr>
          <w:p w:rsidR="00A31E08" w:rsidRDefault="00CC48CD">
            <w:pPr>
              <w:cnfStyle w:val="000000010000" w:firstRow="0" w:lastRow="0" w:firstColumn="0" w:lastColumn="0" w:oddVBand="0" w:evenVBand="0" w:oddHBand="0" w:evenHBand="1" w:firstRowFirstColumn="0" w:firstRowLastColumn="0" w:lastRowFirstColumn="0" w:lastRowLastColumn="0"/>
            </w:pPr>
            <w:r>
              <w:t>CSL Limited</w:t>
            </w:r>
          </w:p>
        </w:tc>
        <w:tc>
          <w:tcPr>
            <w:tcW w:w="2250" w:type="dxa"/>
          </w:tcPr>
          <w:p w:rsidR="00A31E08" w:rsidRDefault="00CC48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1E08" w:rsidRDefault="00CC48CD">
            <w:pPr>
              <w:jc w:val="center"/>
              <w:cnfStyle w:val="000000010000" w:firstRow="0" w:lastRow="0" w:firstColumn="0" w:lastColumn="0" w:oddVBand="0" w:evenVBand="0" w:oddHBand="0" w:evenHBand="1" w:firstRowFirstColumn="0" w:firstRowLastColumn="0" w:lastRowFirstColumn="0" w:lastRowLastColumn="0"/>
            </w:pPr>
            <w:r>
              <w:t>-</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1E08" w:rsidRDefault="00CC48CD">
            <w:r>
              <w:t>5</w:t>
            </w:r>
          </w:p>
        </w:tc>
        <w:tc>
          <w:tcPr>
            <w:tcW w:w="2593" w:type="dxa"/>
          </w:tcPr>
          <w:p w:rsidR="00A31E08" w:rsidRDefault="00CC48CD">
            <w:pPr>
              <w:cnfStyle w:val="000000100000" w:firstRow="0" w:lastRow="0" w:firstColumn="0" w:lastColumn="0" w:oddVBand="0" w:evenVBand="0" w:oddHBand="1" w:evenHBand="0" w:firstRowFirstColumn="0" w:firstRowLastColumn="0" w:lastRowFirstColumn="0" w:lastRowLastColumn="0"/>
            </w:pPr>
            <w:r>
              <w:t xml:space="preserve">Innate </w:t>
            </w:r>
            <w:r>
              <w:t>Pharma S.A.</w:t>
            </w:r>
          </w:p>
        </w:tc>
        <w:tc>
          <w:tcPr>
            <w:tcW w:w="2250"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A31E08" w:rsidRDefault="00CC48CD">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1E08" w:rsidRDefault="00CC48CD">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40031898</w:t>
              </w:r>
            </w:hyperlink>
            <w:r>
              <w:t xml:space="preserve"> ['Mozas P', 'Ould Ammar R', 'Chartier L', 'Nastoupil L', 'Bachy E', 'Bezsera SM', 'Barnes J', 'Bijou F', 'Goy A', 'Zerazhi H', 'Cartron G', 'Ojeda-Uribe M', 'Choquet S', 'Joly B', '</w:t>
            </w:r>
            <w:r>
              <w:rPr>
                <w:b/>
                <w:u w:val="single"/>
              </w:rPr>
              <w:t>Cheminant M</w:t>
            </w:r>
            <w:r>
              <w:t>', 'Martín García-Sancho A', 'Eradat H', 'Gressin R', 'Abrisque</w:t>
            </w:r>
            <w:r>
              <w:t>ta P', 'Parcelier A', 'Rodríguez Salazar MJ', 'Bonnet C', 'Johnson NA', 'López-Guillermo A', 'Morschhauser F'], A low lymphocyte-to-monocyte ratio is independently associated with early relapse (POD24) in high tumour burden follicular lymphoma: A RELEVANCE</w:t>
            </w:r>
            <w:r>
              <w:t xml:space="preserve"> subanalysis, 3-Mar-2025, 3-Mar-2025, British journal of haematology</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2</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40024253</w:t>
              </w:r>
            </w:hyperlink>
            <w:r>
              <w:t xml:space="preserve"> ['Hadjadj J', 'Wolfers A', 'Borisov O', 'Hazard D', 'Leahy R', 'Jeanpierre M', 'Belot A', 'Bakhtiar S', 'Hauck F', 'Lee PY', 'Volpi S', 'Palmeri S', 'Barlogis V', 'Aladjidi N', 'Ebetsberger-Dachs G', 'Avouac J', 'Charbit-Henrion F', '</w:t>
            </w:r>
            <w:r>
              <w:rPr>
                <w:b/>
                <w:u w:val="single"/>
              </w:rPr>
              <w:t>Cheminant M</w:t>
            </w:r>
            <w:r>
              <w:t>', 'Donadi</w:t>
            </w:r>
            <w:r>
              <w:t>eu J', 'Ghosh S', 'Hoytema van Konijnenburg DP', 'Körholz J', 'Bustamante J', 'Rosain J', 'Forbes Satter L', 'Selmeryd I', 'Sogkas G', 'Neven B', 'Rieux-Laucat F', 'Ehl S'], Clinical manifestations, disease penetrance, and treatment in individuals with SOC</w:t>
            </w:r>
            <w:r>
              <w:t>S1 insufficiency: a registry-based and population-based study, 27-Feb-2025, 27-Feb-2025, The Lancet. Rheumatology</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3</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39343308</w:t>
              </w:r>
            </w:hyperlink>
            <w:r>
              <w:t xml:space="preserve"> ['Guillemin C', 'Bellon N', 'Jachiet M', 'Barbarot S', 'Bourrat E', 'C</w:t>
            </w:r>
            <w:r>
              <w:t>hiaverini C', 'Cougoul P', 'Ebbo M', 'Herber M', 'Hubiche T', 'Mallet S', 'Tauber M', 'Béziat V', 'Castelle M', 'Du Thanh A', 'Farhi J', 'Fieschi C', 'Fournier B', 'Gourguechon C', 'Guiddir T', 'Lipsker D', 'Raison-Peyron N', 'Garcelon N', '</w:t>
            </w:r>
            <w:r>
              <w:rPr>
                <w:b/>
                <w:u w:val="single"/>
              </w:rPr>
              <w:t>Cheminant M</w:t>
            </w:r>
            <w:r>
              <w:t>', '</w:t>
            </w:r>
            <w:r>
              <w:t xml:space="preserve">Suarez F', 'Hermine O', 'Blanche S', 'Moshous D', 'Mahlaoui N', 'Neven B', 'Bodemer C', 'Lévy R', 'Polivka L'], Dupilumab in atopic-dermatitis-like eczema associated with inborn errors of immunity: A nationwide study, Jan-2025, 27-Sep-2024, Journal of the </w:t>
            </w:r>
            <w:r>
              <w:t>American Academy of Dermatology, 92(1):165-168</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4</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39840381</w:t>
              </w:r>
            </w:hyperlink>
            <w:r>
              <w:t xml:space="preserve"> ['Marouf A', 'Chaubard S', 'Liévin R', 'Michot JM', 'Molinari N', 'Rossignol J', 'Cavalieri D', 'Golfier C', 'Allangba O', 'Philippe L', </w:t>
            </w:r>
            <w:r>
              <w:t>'Tessoulin B', 'Chauchet A', 'Deau B', 'Oberic L', 'Vargaftig J', 'Moignet A', 'Clavert A', 'Dulery R', 'Brisou G', 'Tardy S', 'Fataccioli V', 'Houot R', 'Casasnovas RO', 'Thieblemont C', 'Ghesquières H', 'Carras S', 'Le Gouill S', 'Cartron G', 'Ribrag V',</w:t>
            </w:r>
            <w:r>
              <w:t xml:space="preserve"> '</w:t>
            </w:r>
            <w:r>
              <w:rPr>
                <w:b/>
                <w:u w:val="single"/>
              </w:rPr>
              <w:t>Cheminant M</w:t>
            </w:r>
            <w:r>
              <w:t>', 'Marçais A', 'Suarez F', 'Marabelle A', 'Tournilhac O', 'Damaj G', 'Gaulard P', 'De Leval L', 'Lemonnier F', 'Bachy E', 'Chevret S', 'Hermine O', 'Couronné L', 'Jaccard A'], Efficacy of anti-PD1 therapy in extranodal NK/T cell lymphoma: A m</w:t>
            </w:r>
            <w:r>
              <w:t>atched cohort analysis from the LYSA, Jan-2025, 20-Jan-2025, HemaSphere, 9(1):e70081</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5</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38897157</w:t>
              </w:r>
            </w:hyperlink>
            <w:r>
              <w:t xml:space="preserve"> ['Driouich JS', 'Cochin M', 'Lingas G', 'Luciani L', 'Baronti C', 'Bernadin O', 'Gilles M', 'Villarroel PMS', 'Moureau G', 'Petit PR', 'Dupont A', 'Izopet J', 'Kamar N', 'Autran B', 'Paintaud G', 'Caillard S', 'le Bourgeois A', 'Richez C', 'Couzi L', 'Xha</w:t>
            </w:r>
            <w:r>
              <w:t>ard A', 'Marjanovic Z', 'Avouac J', 'Jacquet C', 'Anglicheau D', '</w:t>
            </w:r>
            <w:r>
              <w:rPr>
                <w:b/>
                <w:u w:val="single"/>
              </w:rPr>
              <w:t>Cheminant M</w:t>
            </w:r>
            <w:r>
              <w:t>', 'Nguyen S', 'Terrier B', 'Gottenberg JE', 'Besson C', 'Letrou S', 'Tine J', 'Basilua JM', 'Angoulvant D', 'Tardivon C', 'Blancho G', 'Martin-Blondel G', 'Yazdanpanah Y', 'Mentr</w:t>
            </w:r>
            <w:r>
              <w:t xml:space="preserve">é F', 'Lévy V', 'Touret F', 'Guedj J', 'de Lamballerie X', 'Nougairède A'], Preclinical in vivo assessment of the activity of AZD7442 anti-SARS-CoV-2 monoclonal antibodies against Omicron sublineages, Aug-2024, 18-Jun-2024, Biomedicine &amp; pharmacotherapy = </w:t>
            </w:r>
            <w:r>
              <w:t>Biomedecine &amp; pharmacotherapie, 177:116988</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6</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38745012</w:t>
              </w:r>
            </w:hyperlink>
            <w:r>
              <w:t xml:space="preserve"> ['Houot R', 'Bachy E', 'Cartron G', 'Gros FX', 'Morschhauser F', 'Oberic L', 'Gastinne T', 'Feugier P', 'Duléry R', 'Thieblemont C', 'Joris M</w:t>
            </w:r>
            <w:r>
              <w:t>', 'Jardin F', 'Choquet S', 'Casasnovas O', 'Brisou G', '</w:t>
            </w:r>
            <w:r>
              <w:rPr>
                <w:b/>
                <w:u w:val="single"/>
              </w:rPr>
              <w:t>Cheminant M</w:t>
            </w:r>
            <w:r>
              <w:t>', 'Bay JO', 'Gutierrez FL', 'Menard C', 'Tarte K', 'Delfau MH', 'Portugues C', 'Itti E', 'Palard-Novello X', 'Blanc-Durand P', 'Al Tabaa Y', 'Bailly C', 'Laurent C', 'Lemonnier F'], Autho</w:t>
            </w:r>
            <w:r>
              <w:t>r Correction: Axicabtagene ciloleucel as second-line therapy in large B cell lymphoma ineligible for autologous stem cell transplantation: a phase 2 trial, Jul-2024, Nature medicine, 30(7):2089</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7</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38669635</w:t>
              </w:r>
            </w:hyperlink>
            <w:r>
              <w:t xml:space="preserve"> ['Durot E', 'Roos-Weil D', 'Chauchet A', 'Decroocq J', 'Di Blasi R', 'Gastinne T', 'Bensaber H', '</w:t>
            </w:r>
            <w:r>
              <w:rPr>
                <w:b/>
                <w:u w:val="single"/>
              </w:rPr>
              <w:t>Cheminant M</w:t>
            </w:r>
            <w:r>
              <w:t xml:space="preserve">', </w:t>
            </w:r>
            <w:r>
              <w:lastRenderedPageBreak/>
              <w:t>'Jacquet C', 'Guidez S', 'Gros FX', 'Bachy E', 'Coste A', 'Cony-Makhoul P', 'Treon SP', 'Delmer A', 'Reshef R', 'Le Gouill S', 'Castil</w:t>
            </w:r>
            <w:r>
              <w:t>lo JJ', 'Houot R'], High efficacy of CD19 CAR T cells in patients with transformed Waldenström macroglobulinemia, 27-Jun-2024, Blood, 143(26):2804-2807</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lastRenderedPageBreak/>
              <w:t>8</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38109684</w:t>
              </w:r>
            </w:hyperlink>
            <w:r>
              <w:t xml:space="preserve"> ['Sarkozy C', 'Thieblemont C', '</w:t>
            </w:r>
            <w:r>
              <w:t>Oberic L', 'Moreau A', 'Bouabdallah K', 'Damaj G', 'Gastinne T', 'Tessoulin B', 'Ribrag V', 'Casasnovas O', 'Haioun C', 'Houot R', 'Jardin F', 'Van Den Neste E', '</w:t>
            </w:r>
            <w:r>
              <w:rPr>
                <w:b/>
                <w:u w:val="single"/>
              </w:rPr>
              <w:t>Cheminant M</w:t>
            </w:r>
            <w:r>
              <w:t>', 'Morschhauser F', 'Callanan M', 'Safar V', 'Gressin R', 'Hermine O', 'Le Gouill</w:t>
            </w:r>
            <w:r>
              <w:t xml:space="preserve"> S'], Long-Term Follow-Up of Rituximab Maintenance in Young Patients With Mantle-Cell Lymphoma Included in the LYMA Trial: A LYSA Study, 1-Mar-2024, 18-Dec-2023, Journal of clinical oncology : official journal of the American Society of Clinical Oncology, </w:t>
            </w:r>
            <w:r>
              <w:t>42(7):769-773</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9</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38390457</w:t>
              </w:r>
            </w:hyperlink>
            <w:r>
              <w:t xml:space="preserve"> ['Melenotte C', 'Chavarot N', "L'Honneur AS", 'Bodard S', '</w:t>
            </w:r>
            <w:r>
              <w:rPr>
                <w:b/>
                <w:u w:val="single"/>
              </w:rPr>
              <w:t>Cheminant M</w:t>
            </w:r>
            <w:r>
              <w:t>', 'Flahault A', 'Nguyen Y', 'Burgard M', 'Dannaoui E', 'Bougnoux ME', 'Parize P', 'Rouzaud C', 'Sce</w:t>
            </w:r>
            <w:r>
              <w:t>mla A', 'Canouï E', 'Lafont E', 'Vimpere D', 'Zuber J', 'Charlier C', 'Suarez F', 'Anglicheau D', 'Hermine O', 'Lanternier F', 'Mouthon L', 'Lortholary O'], Increased Risk of Invasive Aspergillosis in Immunocompromised Patients With Persistent SARS-CoV-2 V</w:t>
            </w:r>
            <w:r>
              <w:t>iral Shedding &gt;8 Weeks, Retrospective Case-control Study, Feb-2024, 9-Jan-2024, Open forum infectious diseases, 11(2):ofae012</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10</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37584289</w:t>
              </w:r>
            </w:hyperlink>
            <w:r>
              <w:t xml:space="preserve"> ['Debureaux PE', 'Forgeard N', 'Elessa D', 'Harel S', 'Frenzel L', 'Royer B', 'Talbot A', 'Choquet S', 'Davi F', 'Nguyen-Khac F', 'Cuccuini W', '</w:t>
            </w:r>
            <w:r>
              <w:rPr>
                <w:b/>
                <w:u w:val="single"/>
              </w:rPr>
              <w:t>Cheminant M</w:t>
            </w:r>
            <w:r>
              <w:t xml:space="preserve">', 'Bravetti C', 'Lazarian G', 'Kaltenbach S', 'Hermine O', 'Roos-Weil D', 'Espéli M', 'Balabanian </w:t>
            </w:r>
            <w:r>
              <w:t>K', 'Arnulf B'], Inflammation is predictive of outcome in Waldenström macroglobulinemia treated by Bruton tyrosine kinase inhibitors: a multicentric real-life study, 1-Jan-2024, 1-Jan-2024, Haematologica, 109(1):325-330</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11</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37678575</w:t>
              </w:r>
            </w:hyperlink>
            <w:r>
              <w:t xml:space="preserve"> ['Bloch C', 'Jais JP', 'Gil M', 'Boubaya M', 'Lepelletier Y', 'Bader-Meunier B', 'Mahlaoui N', 'Garcelon N', 'Lambotte O', 'Launay D', 'Larroche C', 'Lazaro E', 'Liffermann F', 'Lortholary O', 'Michel M', 'Michot JM', '</w:t>
            </w:r>
            <w:r>
              <w:t>Morel P', '</w:t>
            </w:r>
            <w:r>
              <w:rPr>
                <w:b/>
                <w:u w:val="single"/>
              </w:rPr>
              <w:t>Cheminant M</w:t>
            </w:r>
            <w:r>
              <w:t>', 'Suarez F', 'Terriou L', 'Urbanski G', 'Viallard JF', 'Alcais A', 'Fischer A', 'de Saint Basile G', 'Hermine O'], Severe adult hemophagocytic lymphohistiocytosis (HLHa) correlates with HLH-related gene variants, Jan-2024, 9-Sep-202</w:t>
            </w:r>
            <w:r>
              <w:t>3, The Journal of allergy and clinical immunology, 153(1):256-264</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12</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37793571</w:t>
              </w:r>
            </w:hyperlink>
            <w:r>
              <w:t xml:space="preserve"> ['Pellé O', 'Moreno S', 'Lorenz MR', 'Riller Q', 'Fuehrer M', 'Stolzenberg MC', 'Maccari ME', 'Lenoir C', '</w:t>
            </w:r>
            <w:r>
              <w:rPr>
                <w:b/>
                <w:u w:val="single"/>
              </w:rPr>
              <w:t xml:space="preserve">Cheminant </w:t>
            </w:r>
            <w:r>
              <w:rPr>
                <w:b/>
                <w:u w:val="single"/>
              </w:rPr>
              <w:t>M</w:t>
            </w:r>
            <w:r>
              <w:t>', 'Hinze T', 'Hebart HF', 'König C', 'Schvartz A', 'Schmitt Y', 'Vinit A', 'Henry E', 'Touzart A', 'Villarese P', 'Isnard P', 'Neveux N', 'Landman-Parker J', 'Picard C', 'Fouyssac F', 'Neven B', 'Grimbacher B', 'Speckmann C', 'Fischer A', 'Latour S', 'Sc</w:t>
            </w:r>
            <w:r>
              <w:t>hwarz K', 'Ehl S', 'Rieux-Laucat F', 'Rensing-Ehl A', 'Magérus A'], Combined germline and somatic human FADD mutations cause autoimmune lymphoproliferative syndrome, Jan-2024, 2-Oct-2023, The Journal of allergy and clinical immunology, 153(1):203-215</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13</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37165836</w:t>
              </w:r>
            </w:hyperlink>
            <w:r>
              <w:t xml:space="preserve"> ['Decroos A', '</w:t>
            </w:r>
            <w:r>
              <w:rPr>
                <w:b/>
                <w:u w:val="single"/>
              </w:rPr>
              <w:t>Cheminant M</w:t>
            </w:r>
            <w:r>
              <w:t>', 'Bruneau J', 'Carras S', 'Parinet V', 'Pelletier L', 'Lacroix L', 'Martin N', 'Giustiniani J', 'Lhermitte L', 'Asnafi V', 'Battistella M', 'Lemonnier F', 'De L</w:t>
            </w:r>
            <w:r>
              <w:t xml:space="preserve">eval L', 'Sicard H', 'Bonnafous C', 'Gauthier L', 'Genestier L', 'Caruso S', 'Gaulard P', 'Hermine O', 'Ortonne N'], KIR3DL2 may represent a novel therapeutic target in aggressive systemic peripheral T-cell lymphoma, 1-Oct-2023, 1-Oct-2023, Haematologica, </w:t>
            </w:r>
            <w:r>
              <w:t>108(10):2830-2836</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14</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37390899</w:t>
              </w:r>
            </w:hyperlink>
            <w:r>
              <w:t xml:space="preserve"> ['Maccari ME', 'Wolkewitz M', 'Schwab C', 'Lorenzini T', 'Leiding JW', 'Aladjdi N', 'Abolhassani H', 'Abou-Chahla W', 'Aiuti A', 'Azarnoush S', 'Baris S', 'Barlogis </w:t>
            </w:r>
            <w:r>
              <w:t>V', 'Barzaghi F', 'Baumann U', 'Bloomfield M', 'Bohynikova N', 'Bodet D', 'Boutboul D', 'Bucciol G', 'Buckland MS', 'Burns SO', 'Cancrini C', 'Cathébras P', 'Cavazzana M', '</w:t>
            </w:r>
            <w:r>
              <w:rPr>
                <w:b/>
                <w:u w:val="single"/>
              </w:rPr>
              <w:t>Cheminant M</w:t>
            </w:r>
            <w:r>
              <w:t xml:space="preserve">', 'Chinello M', 'Ciznar P', 'Coulter TI', "D'Aveni M", 'Ekwall O', </w:t>
            </w:r>
            <w:r>
              <w:t xml:space="preserve">'Eric Z', 'Eren E', 'Fasth A', 'Frange P', 'Fournier B', 'Garcia-Prat M', 'Gardembas M', 'Geier C', 'Ghosh S', 'Goda V', 'Hammarström L', 'Hauck F', 'Heeg M', 'Heropolitanska-Pliszka E', 'Hilfanova A', 'Jolles S', 'Karakoc-Aydiner E', 'Kindle GR', 'Kiykim </w:t>
            </w:r>
            <w:r>
              <w:t>A', 'Klemann C', 'Koletsi P', 'Koltan S', 'Kondratenko I', 'Körholz J', 'Krüger R', 'Jeziorski E', 'Levy R', 'Le Guenno G', 'Lefevre G', 'Lougaris V', 'Marzollo A', 'Mahlaoui N', 'Malphettes M', 'Meinhardt A', 'Merlin E', 'Meyts I', 'Milota T', 'Moreira F'</w:t>
            </w:r>
            <w:r>
              <w:t xml:space="preserve">, 'Moshous D', 'Mukhina A', 'Neth O', 'Neubert J', 'Neven B', 'Nieters A', 'Nove-Josserand R', 'Oksenhendler E', 'Ozen A', 'Olbrich P', 'Perlat A', 'Pac M', 'Schmid JP', 'Pacillo L', 'Parra-Martinez A', 'Paschenko O', 'Pellier I', 'Sefer AP', 'Plebani A', </w:t>
            </w:r>
            <w:r>
              <w:t>'Plantaz D', 'Prader S', 'Raffray L', 'Ritterbusch H', 'Riviere JG', 'Rivalta B', 'Rusch S', 'Sakovich I', 'Savic S', 'Scheible R', 'Schleinitz N', 'Schuetz C', 'Schulz A', 'Sediva A', 'Semeraro M', 'Sharapova SO', 'Shcherbina A', 'Slatter MA', 'Sogkas G',</w:t>
            </w:r>
            <w:r>
              <w:t xml:space="preserve"> 'Soler-Palacin P', 'Speckmann C', 'Stephan JL', 'Suarez F', 'Tommasini A', 'Trück J', 'Uhlmann A', 'van Aerde KJ', 'van Montfrans J', 'von Bernuth H', 'Warnatz K', 'Williams T', 'Worth AJJ', 'Ip W', 'Picard C', 'Catherinot E', 'Nademi Z', 'Grimbacher B', </w:t>
            </w:r>
            <w:r>
              <w:t>'Forbes Satter LR', 'Kracker S', 'Chandra A', 'Condliffe AM', 'Ehl S'], Activated phosphoinositide 3-kinase δ syndrome: Update from the ESID Registry and comparison with other autoimmune-lymphoproliferative inborn errors of immunity, Oct-2023, 28-Jun-2023,</w:t>
            </w:r>
            <w:r>
              <w:t xml:space="preserve"> The Journal of allergy and clinical immunology, 152(4):984-996.e10</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15</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37814064</w:t>
              </w:r>
            </w:hyperlink>
            <w:r>
              <w:t xml:space="preserve"> ['Houot R', 'Bachy E', 'Cartron G', 'Gros FX', 'Morschhauser F', 'Oberic L', 'Gastinne T', 'Feugier P', 'Duléry R',</w:t>
            </w:r>
            <w:r>
              <w:t xml:space="preserve"> 'Thieblemont C', 'Joris M', 'Jardin F', 'Choquet S', 'Casasnovas O', 'Brisou G', '</w:t>
            </w:r>
            <w:r>
              <w:rPr>
                <w:b/>
                <w:u w:val="single"/>
              </w:rPr>
              <w:t>Cheminant M</w:t>
            </w:r>
            <w:r>
              <w:t>', 'Bay JO', 'Gutierrez FL', 'Menard C', 'Tarte K', 'Delfau MH', 'Portugues C', 'Itti E', 'Palard-Novello X', 'Blanc-Durand P', 'Al Tabaa Y', 'Bailly C', 'Laurent</w:t>
            </w:r>
            <w:r>
              <w:t xml:space="preserve"> C', 'Lemonnier F'], Publisher Correction: Axicabtagene ciloleucel as second-line therapy in large B cell lymphoma ineligible for autologous stem cell transplantation: a phase 2 trial, Oct-2023, Nature medicine, 29(10):2665</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lastRenderedPageBreak/>
              <w:t>16</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35944833</w:t>
              </w:r>
            </w:hyperlink>
            <w:r>
              <w:t xml:space="preserve"> ['Charbit-Henrion F', 'Haas M', 'Chaussade S', 'Cellier C', 'Cerf-Bensussan N', 'Malamut G', 'Khater S', 'Khiat A', 'Cording S', 'Parlato M', 'Dragon-Durey MA', 'Beuvon F', 'Brousse N', 'Terris B', 'Picard C', 'Fusa</w:t>
            </w:r>
            <w:r>
              <w:t>ro M', 'Rieux-Laucat F', 'Stolzenberg MC', 'Jannot AS', 'Mathian A', 'Allez M', 'Malphettes M', 'Fieschi C', 'Aubourg A', 'Zallot C', 'Roblin X', 'Abitbol V', 'Belle A', 'Wils P', '</w:t>
            </w:r>
            <w:r>
              <w:rPr>
                <w:b/>
                <w:u w:val="single"/>
              </w:rPr>
              <w:t>Cheminant M</w:t>
            </w:r>
            <w:r>
              <w:t xml:space="preserve">', 'Matysiak-Budnik T', 'Vuitton L', 'Pouderoux P', 'Abramowitz </w:t>
            </w:r>
            <w:r>
              <w:t>L', 'Castelle M', 'Suarez F', 'Hermine O', 'Ruemmele F', 'Mouthon L'], Genetic Diagnosis Guides Treatment of Autoimmune Enteropathy, May-2023, 6-Aug-2022, Clinical gastroenterology and hepatology : the official clinical practice journal of the American Gas</w:t>
            </w:r>
            <w:r>
              <w:t>troenterological Association, 21(5):1368-1371.e2</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17</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36750165</w:t>
              </w:r>
            </w:hyperlink>
            <w:r>
              <w:t xml:space="preserve"> ['Touret F', 'Martin-Blondel G', 'de Lamballerie X', 'Dupont A', 'Izopet J', 'Mentré F', 'Kamar N', 'Autran B', 'Paintaud G', 'Caillar</w:t>
            </w:r>
            <w:r>
              <w:t>d S', 'Richez C', 'Couzi L', 'Xhaard A', 'Marjanovic Z', 'Avouac J', 'Jacquet C', 'Anglicheau D', '</w:t>
            </w:r>
            <w:r>
              <w:rPr>
                <w:b/>
                <w:u w:val="single"/>
              </w:rPr>
              <w:t>Cheminant M</w:t>
            </w:r>
            <w:r>
              <w:t>', 'Yazdanpanah Y', "N'Guyen S", 'Terrier B', 'Gottenberg JE', 'Besson C', 'Letrou S', 'Kali S', 'Angoulvant D', 'Barthélémy K', 'Priet S', 'Nurto</w:t>
            </w:r>
            <w:r>
              <w:t>p E', 'Sanchez VP', 'Tardivon C', 'Blancho G', 'Le Bourgeois A', 'Lévy V'], Low to undetectable Omicron BQ.1.1 neutralization by patient's sera a month after initiation of AZD7442 600 mg, May-2023, 5-Feb-2023, The Journal of infection, 86(5):e126-e129</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18</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36515678</w:t>
              </w:r>
            </w:hyperlink>
            <w:r>
              <w:t xml:space="preserve"> ['Lévy R', 'Gothe F', 'Momenilandi M', 'Magg T', 'Materna M', 'Peters P', 'Raedler J', 'Philippot Q', 'Rack-Hoch AL', 'Langlais D', 'Bourgey M', 'Lanz AL', 'Ogishi M', 'Rosain J', 'Martin</w:t>
            </w:r>
            <w:r>
              <w:t xml:space="preserve"> E', 'Latour S', 'Vladikine N', 'Distefano M', 'Khan T', 'Rapaport F', 'Schulz MS', 'Holzer U', 'Fasth A', 'Sogkas G', 'Speckmann C', 'Troilo A', 'Bigley V', 'Roppelt A', 'Dinur-Schejter Y', 'Toker O', 'Bronken Martinsen KH', 'Sherkat R', 'Somekh I', 'Some</w:t>
            </w:r>
            <w:r>
              <w:t>ch R', 'Shouval DS', 'Kühl JS', 'Ip W', 'McDermott EM', 'Cliffe L', 'Ozen A', 'Baris S', 'Rangarajan HG', 'Jouanguy E', 'Puel A', 'Bustamante J', 'Alyanakian MA', 'Fusaro M', 'Wang Y', 'Kong XF', 'Cobat A', 'Boutboul D', 'Castelle M', 'Aguilar C', 'Hermine</w:t>
            </w:r>
            <w:r>
              <w:t xml:space="preserve"> O', '</w:t>
            </w:r>
            <w:r>
              <w:rPr>
                <w:b/>
                <w:u w:val="single"/>
              </w:rPr>
              <w:t>Cheminant M</w:t>
            </w:r>
            <w:r>
              <w:t>', 'Suarez F', 'Yildiran A', 'Bousfiha A', 'Al-Mousa H', 'Alsohime F', 'Cagdas D', 'Abraham RS', 'Knutsen AP', 'Fevang B', 'Bhattad S', 'Kiykim A', 'Erman B', 'Arikoglu T', 'Unal E', 'Kumar A', 'Geier CB', 'Baumann U', 'Neven B', 'Rohlfs M</w:t>
            </w:r>
            <w:r>
              <w:t>', 'Walz C', 'Abel L', 'Malissen B', 'Marr N', 'Klein C', 'Casanova JL', 'Hauck F', 'Béziat V'], Human CARMIL2 deficiency underlies a broader immunological and clinical phenotype than CD28 deficiency, 6-Feb-2023, 14-Dec-2022, The Journal of experimental me</w:t>
            </w:r>
            <w:r>
              <w:t>dicine, 220(2):e20220275</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19</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36167031</w:t>
              </w:r>
            </w:hyperlink>
            <w:r>
              <w:t xml:space="preserve"> ['</w:t>
            </w:r>
            <w:r>
              <w:rPr>
                <w:b/>
                <w:u w:val="single"/>
              </w:rPr>
              <w:t>Cheminant M</w:t>
            </w:r>
            <w:r>
              <w:t>', 'Fox TA', 'Alligon M', 'Bouaziz O', 'Neven B', 'Moshous D', 'Blanche S', 'Guffroy A', 'Fieschi C', 'Malphettes M', 'Schleinitz N', 'Perlat A',</w:t>
            </w:r>
            <w:r>
              <w:t xml:space="preserve"> 'Viallard JF', 'Dhedin N', 'Sarrot-Reynauld F', 'Durieu I', 'Humbert S', 'Fouyssac F', 'Barlogis V', 'Carpenter B', 'Hough R', 'Laurence A', 'Marçais A', 'Chakraverty R', 'Hermine O', 'Fischer A', 'Burns SO', 'Mahlaoui N', 'Morris EC', 'Suarez F'], Alloge</w:t>
            </w:r>
            <w:r>
              <w:t>neic stem cell transplantation compared to conservative management in adults with inborn errors of immunity, 5-Jan-2023, Blood, 141(1):60-71</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20</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36216187</w:t>
              </w:r>
            </w:hyperlink>
            <w:r>
              <w:t xml:space="preserve"> ['de Lamballerie X', 'Martin-Blondel G', '</w:t>
            </w:r>
            <w:r>
              <w:t>Dupont A', 'Izopet J', 'Mentré F', 'Kamar N', 'Autran B', 'Paintaud G', 'Caillard S', 'le Bourgeois A', 'Richez C', 'Couzi L', 'Xhaard A', 'Marjanovic Z', 'Avouac J', 'Jacquet C', 'Anglicheau D', '</w:t>
            </w:r>
            <w:r>
              <w:rPr>
                <w:b/>
                <w:u w:val="single"/>
              </w:rPr>
              <w:t>Cheminant M</w:t>
            </w:r>
            <w:r>
              <w:t>', 'Yazdanpanah Y', 'Guyen SN', 'Terrier B', 'Go</w:t>
            </w:r>
            <w:r>
              <w:t>ttenberg JE', 'Besson C', 'Letrou S', 'Kali S', 'Angoulvant D', 'Sanchez VP', 'Tardivon C', 'Blancho G', 'Lévy V'], Low serum neutralization of Omicron variants a month after AZD7442 prophylaxis initiation, Jan-2023, 8-Oct-2022, The Journal of infection, 8</w:t>
            </w:r>
            <w:r>
              <w:t>6(1):66-117</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21</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35926762</w:t>
              </w:r>
            </w:hyperlink>
            <w:r>
              <w:t xml:space="preserve"> ['Nguyen Y', 'Flahault A', 'Chavarot N', 'Melenotte C', '</w:t>
            </w:r>
            <w:r>
              <w:rPr>
                <w:b/>
                <w:u w:val="single"/>
              </w:rPr>
              <w:t>Cheminant M</w:t>
            </w:r>
            <w:r>
              <w:t>', 'Deschamps P', 'Carlier N', 'Lafont E', 'Thomas M', 'Flamarion E', 'Lebeaux D', 'Charlier C', 'Rachl</w:t>
            </w:r>
            <w:r>
              <w:t>ine A', 'Guérin C', 'Ratiney R', 'Touchard J', 'Péré H', 'Rozenberg F', 'Lanternier F', 'Arlet JB', 'Avouac J', 'Boussaud V', 'Guillemain R', 'Vignon M', 'Thervet E', 'Scemla A', 'Weiss L', 'Mouthon L'], Pre-exposure prophylaxis with tixagevimab and cilgav</w:t>
            </w:r>
            <w:r>
              <w:t>imab (Evusheld) for COVID-19 among 1112 severely immunocompromised patients, Dec-2022, 1-Aug-2022, Clinical microbiology and infection : the official publication of the European Society of Clinical Microbiology and Infectious Diseases, 28(12):1654.e1-1654.</w:t>
            </w:r>
            <w:r>
              <w:t>e4</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22</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35719107</w:t>
              </w:r>
            </w:hyperlink>
            <w:r>
              <w:t xml:space="preserve"> ['Kohn M', 'Alsuliman T', 'Lamure S', '</w:t>
            </w:r>
            <w:r>
              <w:rPr>
                <w:b/>
                <w:u w:val="single"/>
              </w:rPr>
              <w:t>Cheminant M</w:t>
            </w:r>
            <w:r>
              <w:t>', 'Delage J', 'Merle De Boever C', 'Tudesq JJ', 'Marjanovic Z', 'Van de Wyngaert Z', 'Malard F', 'Brissot E', 'Rigaudeau S', 'Mar</w:t>
            </w:r>
            <w:r>
              <w:t>que-Juillet S', 'Therby A', 'Cartron G', 'Rousselot P', 'Hermine O', 'Duléry R', 'Besson C'], Characteristics of SARS-CoV-2 infection in lymphoma/chronic lymphocytic leukemia patients during the Omicron outbreak, Nov-2022, 18-Jun-2022, Leukemia &amp; lymphoma,</w:t>
            </w:r>
            <w:r>
              <w:t xml:space="preserve"> 63(11):2686-2690</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23</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35794259</w:t>
              </w:r>
            </w:hyperlink>
            <w:r>
              <w:t xml:space="preserve"> ['Marçais A', 'Mahlaoui N', 'Neven B', 'Lanternier F', 'Catherinot É', 'Salvator H', '</w:t>
            </w:r>
            <w:r>
              <w:rPr>
                <w:b/>
                <w:u w:val="single"/>
              </w:rPr>
              <w:t>Cheminant M</w:t>
            </w:r>
            <w:r>
              <w:t>', 'Jeljeli M', 'Asnafi V', 'van Endert P', 'Couderc LJ', 'Lortholar</w:t>
            </w:r>
            <w:r>
              <w:t>y O', 'Picard C', 'Moshous D', 'Hermine O', 'Fischer A', 'Suarez F'], Curative allogeneic hematopoietic stem cell transplantation following reduced toxicity conditioning in adults with primary immunodeficiency, Oct-2022, 6-Jul-2022, Bone marrow transplanta</w:t>
            </w:r>
            <w:r>
              <w:t>tion, 57(10):1520-1530</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24</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35804999</w:t>
              </w:r>
            </w:hyperlink>
            <w:r>
              <w:t xml:space="preserve"> ['Saleh K', '</w:t>
            </w:r>
            <w:r>
              <w:rPr>
                <w:b/>
                <w:u w:val="single"/>
              </w:rPr>
              <w:t>Cheminant M</w:t>
            </w:r>
            <w:r>
              <w:t>', 'Chiron D', 'Burroni B', 'Ribrag V', 'Sarkozy C'], Tumor Microenvironment and Immunotherapy-Based Approaches in Mantle Cell Lymphoma,</w:t>
            </w:r>
            <w:r>
              <w:t xml:space="preserve"> 30-Jun-2022, 30-Jun-2022, Cancers, 14(13):3229</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25</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35333544</w:t>
              </w:r>
            </w:hyperlink>
            <w:r>
              <w:t xml:space="preserve"> ['Hoshino A', 'Boutboul D', 'Zhang Y', 'Kuehn HS', 'Hadjadj J', 'Özdemir N', 'Celkan T', 'Walz C', 'Picard C', 'Lenoir C', 'Mahlaoui N'</w:t>
            </w:r>
            <w:r>
              <w:t>, 'Klein C', 'Peng X', 'Azar A', 'Reigh E', '</w:t>
            </w:r>
            <w:r>
              <w:rPr>
                <w:b/>
                <w:u w:val="single"/>
              </w:rPr>
              <w:t>Cheminant M</w:t>
            </w:r>
            <w:r>
              <w:t xml:space="preserve">', 'Fischer A', 'Rieux-Laucat F', 'Callebaut I', 'Hauck F', 'Milner J', 'Rosenzweig SD', 'Latour S'], Gain-of-function IKZF1 variants in humans cause immune dysregulation associated with abnormal T/B </w:t>
            </w:r>
            <w:r>
              <w:t>cell late differentiation, 25-Mar-2022, 25-Mar-2022, Science immunology, 7(69):eabi7160</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lastRenderedPageBreak/>
              <w:t>26</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33579790</w:t>
              </w:r>
            </w:hyperlink>
            <w:r>
              <w:t xml:space="preserve"> ['Cording S', 'Lhermitte L', 'Malamut G', 'Berrabah S', 'Trinquand A', 'Guegan N', 'Villarese P', 'Kaltenbach S', 'Meresse B', 'Khater S', 'Dussiot M', 'Bras M', '</w:t>
            </w:r>
            <w:r>
              <w:rPr>
                <w:b/>
                <w:u w:val="single"/>
              </w:rPr>
              <w:t>Cheminant M</w:t>
            </w:r>
            <w:r>
              <w:t>', 'Tesson B', 'Bole-Feysot C', 'Bruneau J', 'Molina TJ', 'Sibon D', 'Macintyre E</w:t>
            </w:r>
            <w:r>
              <w:t>', 'Hermine O', 'Cellier C', 'Asnafi V', 'Cerf-Bensussan N'], Oncogenetic landscape of lymphomagenesis in coeliac disease, Mar-2022, 12-Feb-2021, Gut, 71(3):497-508</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27</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34348453</w:t>
              </w:r>
            </w:hyperlink>
            <w:r>
              <w:t xml:space="preserve"> ['Crickx E', 'Audi</w:t>
            </w:r>
            <w:r>
              <w:t>a S', 'Robbins A', 'Boutboul D', 'Comont T', '</w:t>
            </w:r>
            <w:r>
              <w:rPr>
                <w:b/>
                <w:u w:val="single"/>
              </w:rPr>
              <w:t>Cheminant M</w:t>
            </w:r>
            <w:r>
              <w:t>', 'Oksenhendler E', 'Godeau B', 'Michel M', 'Mahevas M'], Daratumumab, an original approach for treating multi-refractory autoimmune cytopenia, 1-Dec-2021, 1-Dec-2021, Haematologica, 106(12):3198-32</w:t>
            </w:r>
            <w:r>
              <w:t>01</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28</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33567810</w:t>
              </w:r>
            </w:hyperlink>
            <w:r>
              <w:t xml:space="preserve"> ['El Hajj H', 'Hleihel R', 'El Sabban M', 'Bruneau J', 'Zaatari G', '</w:t>
            </w:r>
            <w:r>
              <w:rPr>
                <w:b/>
                <w:u w:val="single"/>
              </w:rPr>
              <w:t>Cheminant M</w:t>
            </w:r>
            <w:r>
              <w:t>', 'Marçais A', 'Akkouche A', 'Hasegawa H', 'Hall W', 'De Thé H', 'Hermine O', 'Bazarbachi A'], Loss</w:t>
            </w:r>
            <w:r>
              <w:t xml:space="preserve"> of interleukin-10 activates innate immunity to eradicate adult T-cell leukemia-initiating cells, 1-May-2021, 1-May-2021, Haematologica, 106(5):1443-1456</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29</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32555298</w:t>
              </w:r>
            </w:hyperlink>
            <w:r>
              <w:t xml:space="preserve"> ['Marçais A', 'Lhermitte L', </w:t>
            </w:r>
            <w:r>
              <w:t>'Artesi M', 'Laurent C', 'Durkin K', 'Hahaut V', 'Rosewick N', 'Suarez F', 'Sibon D', '</w:t>
            </w:r>
            <w:r>
              <w:rPr>
                <w:b/>
                <w:u w:val="single"/>
              </w:rPr>
              <w:t>Cheminant M</w:t>
            </w:r>
            <w:r>
              <w:t>', 'Avettand-Fenoel V', 'Bruneau J', 'Georges M', 'Pique C', 'Van den Broeke A', 'Asnafi V', 'Hermine O'], Targeted deep sequencing reveals clonal and subclon</w:t>
            </w:r>
            <w:r>
              <w:t>al mutational signatures in Adult T-cell leukemia/lymphoma and defines an unfavorable indolent subtype, Mar-2021, 17-Jun-2020, Leukemia, 35(3):764-776</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30</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33054064</w:t>
              </w:r>
            </w:hyperlink>
            <w:r>
              <w:t xml:space="preserve"> ['Pincez T', 'Bruneau J', 'Berte</w:t>
            </w:r>
            <w:r>
              <w:t>loot L', 'Piekarski E', 'Thomas C', 'Marçais A', 'Trinquand A', 'Castelle M', 'Garcelon N', 'Plantaz D', '</w:t>
            </w:r>
            <w:r>
              <w:rPr>
                <w:b/>
                <w:u w:val="single"/>
              </w:rPr>
              <w:t>Cheminant M</w:t>
            </w:r>
            <w:r>
              <w:t>', 'Moshous D', 'Molina TJ', 'Hermine O', 'Macintyre E', 'Fischer A', 'Blanche S', 'Suarez F', 'Neven B'], Safety and efficacy of brentuxim</w:t>
            </w:r>
            <w:r>
              <w:t>ab vedotin as a treatment for lymphoproliferative disorders in primary immunodeficiencies, 1-Sep-2020, 1-Sep-2020, Haematologica, 105(9):e461-464</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31</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32309784</w:t>
              </w:r>
            </w:hyperlink>
            <w:r>
              <w:t xml:space="preserve"> ['Drandi D', 'Alcantara M', 'Benmaad </w:t>
            </w:r>
            <w:r>
              <w:t>I', 'Söhlbrandt A', 'Lhermitte L', 'Zaccaria G', 'Ferrante M', 'Genuardi E', 'Mantoan B', 'Villarese P', '</w:t>
            </w:r>
            <w:r>
              <w:rPr>
                <w:b/>
                <w:u w:val="single"/>
              </w:rPr>
              <w:t>Cheminant M</w:t>
            </w:r>
            <w:r>
              <w:t>', 'Starza ID', 'Ciabatti E', 'Bomben R', 'Jimenez C', 'Callanan M', 'Abdo C', 'Eckert C', 'Ribrag V', 'Cortelazzo S', 'Dreyling M', 'Hermi</w:t>
            </w:r>
            <w:r>
              <w:t>ne O', 'Delfau-Larue MH', 'Pott C', 'Ladetto M', 'Ferrero S', 'Macintyre E'], Droplet Digital PCR Quantification of Mantle Cell Lymphoma Follow-up Samples From Four Prospective Trials of the European MCL Network, Apr-2020, 3-Apr-2020, HemaSphere, 4(2):e347</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32</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32199462</w:t>
              </w:r>
            </w:hyperlink>
            <w:r>
              <w:t xml:space="preserve"> ['Marçais A', 'Cook L', 'Witkover A', 'Asnafi V', 'Avettand-Fenoel V', 'Delarue R', '</w:t>
            </w:r>
            <w:r>
              <w:rPr>
                <w:b/>
                <w:u w:val="single"/>
              </w:rPr>
              <w:t>Cheminant M</w:t>
            </w:r>
            <w:r>
              <w:t>', 'Sibon D', 'Frenzel L', 'de Thé H', 'Bangham CRM', 'Bazarbachi A', 'Hermine O', 'Su</w:t>
            </w:r>
            <w:r>
              <w:t>arez F'], Arsenic trioxide (As(2)O(3)) as a maintenance therapy for adult T cell leukemia/lymphoma, 21-Mar-2020, 21-Mar-2020, Retrovirology, 17(1):5</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33</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32547515</w:t>
              </w:r>
            </w:hyperlink>
            <w:r>
              <w:t xml:space="preserve"> ['El Hajj H', 'Tsukasaki K', '</w:t>
            </w:r>
            <w:r>
              <w:rPr>
                <w:b/>
                <w:u w:val="single"/>
              </w:rPr>
              <w:t>Cheminant M</w:t>
            </w:r>
            <w:r>
              <w:t>', 'Bazarbachi A', 'Watanabe T', 'Hermine O'], Novel Treatments of Adult T Cell Leukemia Lymphoma, 2020, 28-May-2020, Frontiers in microbiology, 11:1062</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34</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30448772</w:t>
              </w:r>
            </w:hyperlink>
            <w:r>
              <w:t xml:space="preserve"> ['</w:t>
            </w:r>
            <w:r>
              <w:rPr>
                <w:b/>
                <w:u w:val="single"/>
              </w:rPr>
              <w:t>Cheminant M</w:t>
            </w:r>
            <w:r>
              <w:t xml:space="preserve">', </w:t>
            </w:r>
            <w:r>
              <w:t>'Bruneau J', 'Malamut G', 'Sibon D', 'Guegan N', 'van Gils T', 'Cording S', 'Trinquand A', 'Verkarre V', 'Lhermitte L', 'Brousse N', 'Jannot AS', 'Khater S', 'Frenzel L', 'Delarue R', 'Suarez F', 'Marçais A', 'Mulder CJ', 'Macintyre E', 'Asnafi V', 'Pouyet</w:t>
            </w:r>
            <w:r>
              <w:t xml:space="preserve"> L', 'Bonnafous C', 'Lhospice F', 'Molina TJ', 'Meresse B', 'Cellier C', 'Cerf-Bensussan N', 'Hermine O'], NKp46 is a diagnostic biomarker and may be a therapeutic target in gastrointestinal T-cell lymphoproliferative diseases: a CELAC study, Aug-2019, 17-</w:t>
            </w:r>
            <w:r>
              <w:t>Nov-2018, Gut, 68(8):1396-1405</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35</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30796981</w:t>
              </w:r>
            </w:hyperlink>
            <w:r>
              <w:t xml:space="preserve"> ['</w:t>
            </w:r>
            <w:r>
              <w:rPr>
                <w:b/>
                <w:u w:val="single"/>
              </w:rPr>
              <w:t>Cheminant M</w:t>
            </w:r>
            <w:r>
              <w:t xml:space="preserve">', 'Mahlaoui N', 'Desconclois C', 'Canioni D', 'Ysebaert L', 'Dupré L', 'Vasconcelos Z', 'Malphettes M', 'Moshous D', 'Neven B', 'Rohrlich </w:t>
            </w:r>
            <w:r>
              <w:t>PS', 'Bernard M', 'Bertrand Y', 'Fischer A', 'Suarez F'], Lymphoproliferative disease in patients with Wiskott-Aldrich syndrome: Analysis of the French Registry of Primary Immunodeficiencies, Jun-2019, 20-Feb-2019, The Journal of allergy and clinical immun</w:t>
            </w:r>
            <w:r>
              <w:t>ology, 143(6):2311-2315.e7</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36</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31626429</w:t>
              </w:r>
            </w:hyperlink>
            <w:r>
              <w:t xml:space="preserve"> ['</w:t>
            </w:r>
            <w:r>
              <w:rPr>
                <w:b/>
                <w:u w:val="single"/>
              </w:rPr>
              <w:t>Cheminant M</w:t>
            </w:r>
            <w:r>
              <w:t>', 'Suarez F'], When should we think to primary immune deficiency in adult patients ?, Jun-2019, La Revue du praticien, 69(6):659-665</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37</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30540571</w:t>
              </w:r>
            </w:hyperlink>
            <w:r>
              <w:t xml:space="preserve"> ['Sarkozy C', 'Copie-Bergman C', 'Damotte D', 'Ben-Neriah S', 'Burroni B', 'Cornillon J', 'Lemal R', 'Golfier C', 'Fabiani B', 'Chassagne-Clément C', 'Parrens M', 'Herbaux C', 'Xerri L', 'Boss</w:t>
            </w:r>
            <w:r>
              <w:t>ard C', 'Laurent C', '</w:t>
            </w:r>
            <w:r>
              <w:rPr>
                <w:b/>
                <w:u w:val="single"/>
              </w:rPr>
              <w:t>Cheminant M</w:t>
            </w:r>
            <w:r>
              <w:t>', 'Cartron G', 'Cabecadas J', 'Molina T', 'Salles G', 'Steidl C', 'Ghesquières H', 'Mottok A', 'Traverse-Glehen A'], Gray-zone Lymphoma Between cHL and Large B-Cell Lymphoma: A Histopathologic Series From the LYSA, Mar-201</w:t>
            </w:r>
            <w:r>
              <w:t>9, The American journal of surgical pathology, 43(3):341-351</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38</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30279227</w:t>
              </w:r>
            </w:hyperlink>
            <w:r>
              <w:t xml:space="preserve"> ['Lemonnier F', 'Dupuis J', 'Sujobert P', 'Tournillhac O', '</w:t>
            </w:r>
            <w:r>
              <w:rPr>
                <w:b/>
                <w:u w:val="single"/>
              </w:rPr>
              <w:t>Cheminant M</w:t>
            </w:r>
            <w:r>
              <w:t>', 'Sarkozy C', 'Pelletier L', 'Marçais A', 'Robe C</w:t>
            </w:r>
            <w:r>
              <w:t>', 'Fataccioli V', 'Haioun C', 'Hermine O', 'Gaulard P', 'Delarue R'], Treatment with 5-azacytidine induces a sustained response in patients with angioimmunoblastic T-cell lymphoma, 22-Nov-2018, 2-Oct-2018, Blood, 132(21):2305-2309</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39</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29087520</w:t>
              </w:r>
            </w:hyperlink>
            <w:r>
              <w:t xml:space="preserve"> ['Sicre de Fontbrune F', 'Arnaud C', '</w:t>
            </w:r>
            <w:r>
              <w:rPr>
                <w:b/>
                <w:u w:val="single"/>
              </w:rPr>
              <w:t>Cheminant M</w:t>
            </w:r>
            <w:r>
              <w:t>', 'Boulay A', 'Konopacki J', 'Lapusan S', 'Robin C', 'Bernaudin F', 'Suarez F', 'Simon F', 'Socié G', 'Colin de Verdière N', 'Consigny PH'], Immunogenicity a</w:t>
            </w:r>
            <w:r>
              <w:t>nd Safety of Yellow Fever Vaccine in Allogeneic Hematopoietic Stem Cell Transplant Recipients After Withdrawal of Immunosuppressive Therapy, 17-Jan-2018, The Journal of infectious diseases, 217(3):494-497</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40</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27353473</w:t>
              </w:r>
            </w:hyperlink>
            <w:r>
              <w:t xml:space="preserve"> ['Saillard C', 'Guermouche H', 'Derrieux C', 'Bruneau J', 'Frenzel L', 'Couronne L', 'Asnafi V', 'Macintyre E', 'Trinquand A', 'Lhermitte L', 'Molina T', 'Suarez F', 'Lemonnier F', 'Kosmider O', 'Delarue R', 'Hermine O', '</w:t>
            </w:r>
            <w:r>
              <w:rPr>
                <w:b/>
                <w:u w:val="single"/>
              </w:rPr>
              <w:t>Cheminant M</w:t>
            </w:r>
            <w:r>
              <w:t>'</w:t>
            </w:r>
            <w:r>
              <w:t xml:space="preserve">], Response to 5-azacytidine in a patient with TET2-mutated angioimmunoblastic T-cell lymphoma and chronic </w:t>
            </w:r>
            <w:r>
              <w:lastRenderedPageBreak/>
              <w:t>myelomonocytic leukaemia preceded by an EBV-positive large B-cell lymphoma, Dec-2017, 29-Jun-2016, Hematological oncology, 35(4):864-868</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lastRenderedPageBreak/>
              <w:t>41</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29319786</w:t>
              </w:r>
            </w:hyperlink>
            <w:r>
              <w:t xml:space="preserve"> ['Guery R', 'Aguilar C', 'Schuffenecker I', 'Leruez-Ville M', '</w:t>
            </w:r>
            <w:r>
              <w:rPr>
                <w:b/>
                <w:u w:val="single"/>
              </w:rPr>
              <w:t>Cheminant M</w:t>
            </w:r>
            <w:r>
              <w:t>', 'Lanternier F', 'Lecuit M', 'Lortholary O'], A Transmissible Rash of Palms and Soles in a 58-Year-Old Man, 1-Jul-2017,</w:t>
            </w:r>
            <w:r>
              <w:t xml:space="preserve"> Clinical infectious diseases : an official publication of the Infectious Diseases Society of America, 65(1):176-177</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42</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30512758</w:t>
              </w:r>
            </w:hyperlink>
            <w:r>
              <w:t xml:space="preserve"> ['Suarez F', '</w:t>
            </w:r>
            <w:r>
              <w:rPr>
                <w:b/>
                <w:u w:val="single"/>
              </w:rPr>
              <w:t>Cheminant M</w:t>
            </w:r>
            <w:r>
              <w:t>'], Immunodeficiency disorders, Jun-2017,</w:t>
            </w:r>
            <w:r>
              <w:t xml:space="preserve"> La Revue du praticien, 67(6):e303-e311</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43</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26091558</w:t>
              </w:r>
            </w:hyperlink>
            <w:r>
              <w:t xml:space="preserve"> ['</w:t>
            </w:r>
            <w:r>
              <w:rPr>
                <w:b/>
                <w:u w:val="single"/>
              </w:rPr>
              <w:t>Cheminant M</w:t>
            </w:r>
            <w:r>
              <w:t>', 'Robinson S', 'Ribrag V', 'Le Gouill S', 'Suarez F', 'Delarue R', 'Hermine O'], Prognosis and outcome of stem cell transplantat</w:t>
            </w:r>
            <w:r>
              <w:t>ion for mantle cell lymphoma, Aug-2015, 19-Jun-2015, Expert review of hematology, 8(4):493-504</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44</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25312805</w:t>
              </w:r>
            </w:hyperlink>
            <w:r>
              <w:t xml:space="preserve"> ['</w:t>
            </w:r>
            <w:r>
              <w:rPr>
                <w:b/>
                <w:u w:val="single"/>
              </w:rPr>
              <w:t>Cheminant M</w:t>
            </w:r>
            <w:r>
              <w:t>', 'Bruneau J', 'Kosmider O', 'Lefrere F', 'Delarue R', 'Gaulard P', 'Radfo</w:t>
            </w:r>
            <w:r>
              <w:t>rd I', 'Derrieux C', 'Hermine O', 'Lemonnier F'], Efficacy of 5-azacytidine in a TET2 mutated angioimmunoblastic T cell lymphoma, Mar-2015, 14-Oct-2014, British journal of haematology, 168(6):913-6</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45</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24325633</w:t>
              </w:r>
            </w:hyperlink>
            <w:r>
              <w:t xml:space="preserve"> ['Canet E', '</w:t>
            </w:r>
            <w:r>
              <w:rPr>
                <w:b/>
                <w:u w:val="single"/>
              </w:rPr>
              <w:t>Cheminant M</w:t>
            </w:r>
            <w:r>
              <w:t>', 'Zafrani L', 'Thieblemont C', 'Galicier L', 'Lengline E', 'Schnell D', 'Reuter D', 'Darmon M', 'Schlemmer B', 'Azoulay E'], Plasma uric acid response to rasburicase: early marker for acute kidney injury in tumor ly</w:t>
            </w:r>
            <w:r>
              <w:t>sis syndrome?, Oct-2014, 24-Feb-2014, Leukemia &amp; lymphoma, 55(10):2362-7</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46</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23498669</w:t>
              </w:r>
            </w:hyperlink>
            <w:r>
              <w:t xml:space="preserve"> ['</w:t>
            </w:r>
            <w:r>
              <w:rPr>
                <w:b/>
                <w:u w:val="single"/>
              </w:rPr>
              <w:t>Cheminant M</w:t>
            </w:r>
            <w:r>
              <w:t>', 'Delarue R'], Investigation and management of patients presenting with thrombocytosis, Aug-201</w:t>
            </w:r>
            <w:r>
              <w:t>3, 14-Mar-2013, La Revue de medecine interne, 34(8):465-71</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47</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23036459</w:t>
              </w:r>
            </w:hyperlink>
            <w:r>
              <w:t xml:space="preserve"> ['Levy A', 'Chargari C', '</w:t>
            </w:r>
            <w:r>
              <w:rPr>
                <w:b/>
                <w:u w:val="single"/>
              </w:rPr>
              <w:t>Cheminant M</w:t>
            </w:r>
            <w:r>
              <w:t>', 'Simon N', 'Bourgier C', 'Deutsch E'], Radiation therapy and immunotherapy: implicat</w:t>
            </w:r>
            <w:r>
              <w:t>ions for a combined cancer treatment, Mar-2013, 1-Oct-2012, Critical reviews in oncology/hematology, 85(3):278-87</w:t>
            </w:r>
          </w:p>
        </w:tc>
      </w:tr>
      <w:tr w:rsidR="00A31E08" w:rsidTr="00A31E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48</w:t>
            </w:r>
          </w:p>
        </w:tc>
        <w:tc>
          <w:tcPr>
            <w:tcW w:w="8934" w:type="dxa"/>
          </w:tcPr>
          <w:p w:rsidR="00A31E08" w:rsidRDefault="00CC48CD">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22734472</w:t>
              </w:r>
            </w:hyperlink>
            <w:r>
              <w:t xml:space="preserve"> ['</w:t>
            </w:r>
            <w:r>
              <w:rPr>
                <w:b/>
                <w:u w:val="single"/>
              </w:rPr>
              <w:t>Cheminant M</w:t>
            </w:r>
            <w:r>
              <w:t xml:space="preserve">', 'Galicier L', 'Brière J', 'Boutboul D', 'Micléa JM', </w:t>
            </w:r>
            <w:r>
              <w:t>'Venon MD', 'Robin M', 'Thieblemont C', 'Brice P'], Therapy-related classical Hodgkin lymphoma after a primary haematological malignancy: a report on 13 cases, Sep-2012, 26-Jun-2012, British journal of haematology, 158(5):644-8</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49</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22240504</w:t>
              </w:r>
            </w:hyperlink>
            <w:r>
              <w:t xml:space="preserve"> ['Maldini C', 'Lavalley MP', '</w:t>
            </w:r>
            <w:r>
              <w:rPr>
                <w:b/>
                <w:u w:val="single"/>
              </w:rPr>
              <w:t>Cheminant M</w:t>
            </w:r>
            <w:r>
              <w:t>', 'de Menthon M', 'Mahr A'], Relationships of HLA-B51 or B5 genotype with Behcet's disease clinical characteristics: systematic review and meta-analyses of observational</w:t>
            </w:r>
            <w:r>
              <w:t xml:space="preserve"> studies, May-2012, 11-Jan-2012, Rheumatology (Oxford, England), 51(5):887-900</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A31E08" w:rsidTr="00A31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1E08" w:rsidRDefault="00CC48CD">
            <w:r>
              <w:t>1</w:t>
            </w:r>
          </w:p>
        </w:tc>
        <w:tc>
          <w:tcPr>
            <w:tcW w:w="8934" w:type="dxa"/>
          </w:tcPr>
          <w:p w:rsidR="00A31E08" w:rsidRDefault="00CC48CD">
            <w:pPr>
              <w:cnfStyle w:val="000000100000" w:firstRow="0" w:lastRow="0" w:firstColumn="0" w:lastColumn="0" w:oddVBand="0" w:evenVBand="0" w:oddHBand="1" w:evenHBand="0" w:firstRowFirstColumn="0" w:firstRowLastColumn="0" w:lastRowFirstColumn="0" w:lastRowLastColumn="0"/>
            </w:pPr>
            <w:r>
              <w:t>Editor: Hematology [Vernazobres-Grego, 14-Feb-2012]</w:t>
            </w:r>
          </w:p>
        </w:tc>
      </w:tr>
    </w:tbl>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CC48CD" w:rsidP="001D1E18">
            <w:pPr>
              <w:jc w:val="left"/>
              <w:rPr>
                <w:rFonts w:ascii="Arial" w:hAnsi="Arial" w:cs="Arial"/>
                <w:szCs w:val="18"/>
              </w:rPr>
            </w:pPr>
            <w:hyperlink r:id="rId61">
              <w:r w:rsidR="002433E1">
                <w:rPr>
                  <w:color w:val="0000FF" w:themeColor="hyperlink"/>
                  <w:u w:val="single"/>
                </w:rPr>
                <w:t>View KOL Net</w:t>
              </w:r>
              <w:bookmarkStart w:id="0" w:name="_GoBack"/>
              <w:bookmarkEnd w:id="0"/>
              <w:r w:rsidR="002433E1">
                <w:rPr>
                  <w:color w:val="0000FF" w:themeColor="hyperlink"/>
                  <w:u w:val="single"/>
                </w:rPr>
                <w:t>w</w:t>
              </w:r>
              <w:r w:rsidR="002433E1">
                <w:rPr>
                  <w:color w:val="0000FF" w:themeColor="hyperlink"/>
                  <w:u w:val="single"/>
                </w:rPr>
                <w:t>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A31E08" w:rsidRDefault="00CC48CD">
            <w:pPr>
              <w:cnfStyle w:val="000000010000" w:firstRow="0" w:lastRow="0" w:firstColumn="0" w:lastColumn="0" w:oddVBand="0" w:evenVBand="0" w:oddHBand="0" w:evenHBand="1" w:firstRowFirstColumn="0" w:firstRowLastColumn="0" w:lastRowFirstColumn="0" w:lastRowLastColumn="0"/>
            </w:pPr>
            <w:r>
              <w:t>Jérémie Rosain; Paul Bastard</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A31E08" w:rsidRDefault="00CC48CD">
            <w:pPr>
              <w:cnfStyle w:val="000000100000" w:firstRow="0" w:lastRow="0" w:firstColumn="0" w:lastColumn="0" w:oddVBand="0" w:evenVBand="0" w:oddHBand="1" w:evenHBand="0" w:firstRowFirstColumn="0" w:firstRowLastColumn="0" w:lastRowFirstColumn="0" w:lastRowLastColumn="0"/>
            </w:pPr>
            <w:r>
              <w:t>Marion Malphettes Dombret; Jérémie Rosain; Paul Bastard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A31E08" w:rsidRDefault="00CC48CD">
            <w:pPr>
              <w:cnfStyle w:val="000000010000" w:firstRow="0" w:lastRow="0" w:firstColumn="0" w:lastColumn="0" w:oddVBand="0" w:evenVBand="0" w:oddHBand="0" w:evenHBand="1" w:firstRowFirstColumn="0" w:firstRowLastColumn="0" w:lastRowFirstColumn="0" w:lastRowLastColumn="0"/>
            </w:pPr>
            <w:r>
              <w:t xml:space="preserve">Analía Gisela </w:t>
            </w:r>
            <w:r>
              <w:t>Seminario; Liliana Bezrodnik; Lorena Regairaz; Antônio Condino-Neto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A31E08" w:rsidRDefault="00CC48CD">
            <w:pPr>
              <w:cnfStyle w:val="000000100000" w:firstRow="0" w:lastRow="0" w:firstColumn="0" w:lastColumn="0" w:oddVBand="0" w:evenVBand="0" w:oddHBand="1" w:evenHBand="0" w:firstRowFirstColumn="0" w:firstRowLastColumn="0" w:lastRowFirstColumn="0" w:lastRowLastColumn="0"/>
            </w:pPr>
            <w:r>
              <w:t>Lorena Regairaz; Roberta Anido de Peña; Isabella Quinti; Helen Louisa Leavis; Holm Hans Uhlig; Antônio Condino-Neto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A31E08" w:rsidRDefault="00CC48CD">
            <w:pPr>
              <w:cnfStyle w:val="000000010000" w:firstRow="0" w:lastRow="0" w:firstColumn="0" w:lastColumn="0" w:oddVBand="0" w:evenVBand="0" w:oddHBand="0" w:evenHBand="1" w:firstRowFirstColumn="0" w:firstRowLastColumn="0" w:lastRowFirstColumn="0" w:lastRowLastColumn="0"/>
            </w:pPr>
            <w:r>
              <w:t>Jérémie Rosain; Mar</w:t>
            </w:r>
            <w:r>
              <w:t>ion Malphettes Dombret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62"/>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8CD" w:rsidRDefault="00CC48CD" w:rsidP="0087104C">
      <w:pPr>
        <w:spacing w:after="0" w:line="240" w:lineRule="auto"/>
      </w:pPr>
      <w:r>
        <w:separator/>
      </w:r>
    </w:p>
  </w:endnote>
  <w:endnote w:type="continuationSeparator" w:id="0">
    <w:p w:rsidR="00CC48CD" w:rsidRDefault="00CC48CD"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FC3086">
          <w:rPr>
            <w:noProof/>
          </w:rPr>
          <w:t>7</w:t>
        </w:r>
        <w:r>
          <w:rPr>
            <w:noProof/>
          </w:rPr>
          <w:fldChar w:fldCharType="end"/>
        </w:r>
      </w:p>
    </w:sdtContent>
  </w:sdt>
  <w:p w:rsidR="00A31E08" w:rsidRDefault="00CC48CD">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8CD" w:rsidRDefault="00CC48CD" w:rsidP="0087104C">
      <w:pPr>
        <w:spacing w:after="0" w:line="240" w:lineRule="auto"/>
      </w:pPr>
      <w:r>
        <w:separator/>
      </w:r>
    </w:p>
  </w:footnote>
  <w:footnote w:type="continuationSeparator" w:id="0">
    <w:p w:rsidR="00CC48CD" w:rsidRDefault="00CC48CD"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1E08"/>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C48CD"/>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086"/>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40024253" TargetMode="External"/><Relationship Id="rId18" Type="http://schemas.openxmlformats.org/officeDocument/2006/relationships/hyperlink" Target="https://pubmed.ncbi.nlm.nih.gov/38669635" TargetMode="External"/><Relationship Id="rId26" Type="http://schemas.openxmlformats.org/officeDocument/2006/relationships/hyperlink" Target="https://pubmed.ncbi.nlm.nih.gov/37814064" TargetMode="External"/><Relationship Id="rId39" Type="http://schemas.openxmlformats.org/officeDocument/2006/relationships/hyperlink" Target="https://pubmed.ncbi.nlm.nih.gov/33567810" TargetMode="External"/><Relationship Id="rId21" Type="http://schemas.openxmlformats.org/officeDocument/2006/relationships/hyperlink" Target="https://pubmed.ncbi.nlm.nih.gov/37584289" TargetMode="External"/><Relationship Id="rId34" Type="http://schemas.openxmlformats.org/officeDocument/2006/relationships/hyperlink" Target="https://pubmed.ncbi.nlm.nih.gov/35794259" TargetMode="External"/><Relationship Id="rId42" Type="http://schemas.openxmlformats.org/officeDocument/2006/relationships/hyperlink" Target="https://pubmed.ncbi.nlm.nih.gov/32309784" TargetMode="External"/><Relationship Id="rId47" Type="http://schemas.openxmlformats.org/officeDocument/2006/relationships/hyperlink" Target="https://pubmed.ncbi.nlm.nih.gov/31626429" TargetMode="External"/><Relationship Id="rId50" Type="http://schemas.openxmlformats.org/officeDocument/2006/relationships/hyperlink" Target="https://pubmed.ncbi.nlm.nih.gov/29087520" TargetMode="External"/><Relationship Id="rId55" Type="http://schemas.openxmlformats.org/officeDocument/2006/relationships/hyperlink" Target="https://pubmed.ncbi.nlm.nih.gov/25312805"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ubmed.ncbi.nlm.nih.gov/38897157" TargetMode="External"/><Relationship Id="rId29" Type="http://schemas.openxmlformats.org/officeDocument/2006/relationships/hyperlink" Target="https://pubmed.ncbi.nlm.nih.gov/36515678" TargetMode="External"/><Relationship Id="rId11" Type="http://schemas.openxmlformats.org/officeDocument/2006/relationships/image" Target="media/image1.png"/><Relationship Id="rId24" Type="http://schemas.openxmlformats.org/officeDocument/2006/relationships/hyperlink" Target="https://pubmed.ncbi.nlm.nih.gov/37165836" TargetMode="External"/><Relationship Id="rId32" Type="http://schemas.openxmlformats.org/officeDocument/2006/relationships/hyperlink" Target="https://pubmed.ncbi.nlm.nih.gov/35926762" TargetMode="External"/><Relationship Id="rId37" Type="http://schemas.openxmlformats.org/officeDocument/2006/relationships/hyperlink" Target="https://pubmed.ncbi.nlm.nih.gov/33579790" TargetMode="External"/><Relationship Id="rId40" Type="http://schemas.openxmlformats.org/officeDocument/2006/relationships/hyperlink" Target="https://pubmed.ncbi.nlm.nih.gov/32555298" TargetMode="External"/><Relationship Id="rId45" Type="http://schemas.openxmlformats.org/officeDocument/2006/relationships/hyperlink" Target="https://pubmed.ncbi.nlm.nih.gov/30448772" TargetMode="External"/><Relationship Id="rId53" Type="http://schemas.openxmlformats.org/officeDocument/2006/relationships/hyperlink" Target="https://pubmed.ncbi.nlm.nih.gov/30512758" TargetMode="External"/><Relationship Id="rId58" Type="http://schemas.openxmlformats.org/officeDocument/2006/relationships/hyperlink" Target="https://pubmed.ncbi.nlm.nih.gov/23036459" TargetMode="External"/><Relationship Id="rId5" Type="http://schemas.openxmlformats.org/officeDocument/2006/relationships/styles" Target="styles.xml"/><Relationship Id="rId61" Type="http://schemas.openxmlformats.org/officeDocument/2006/relationships/hyperlink" Target="../../../In-depth%20Profiles/16-04%20In-Depth%20Profiles/Mind%20Map/PiHPID_1839_Morgane%20A%20Cheminant.jpg" TargetMode="External"/><Relationship Id="rId19" Type="http://schemas.openxmlformats.org/officeDocument/2006/relationships/hyperlink" Target="https://pubmed.ncbi.nlm.nih.gov/38109684" TargetMode="External"/><Relationship Id="rId14" Type="http://schemas.openxmlformats.org/officeDocument/2006/relationships/hyperlink" Target="https://pubmed.ncbi.nlm.nih.gov/39343308" TargetMode="External"/><Relationship Id="rId22" Type="http://schemas.openxmlformats.org/officeDocument/2006/relationships/hyperlink" Target="https://pubmed.ncbi.nlm.nih.gov/37678575" TargetMode="External"/><Relationship Id="rId27" Type="http://schemas.openxmlformats.org/officeDocument/2006/relationships/hyperlink" Target="https://pubmed.ncbi.nlm.nih.gov/35944833" TargetMode="External"/><Relationship Id="rId30" Type="http://schemas.openxmlformats.org/officeDocument/2006/relationships/hyperlink" Target="https://pubmed.ncbi.nlm.nih.gov/36167031" TargetMode="External"/><Relationship Id="rId35" Type="http://schemas.openxmlformats.org/officeDocument/2006/relationships/hyperlink" Target="https://pubmed.ncbi.nlm.nih.gov/35804999" TargetMode="External"/><Relationship Id="rId43" Type="http://schemas.openxmlformats.org/officeDocument/2006/relationships/hyperlink" Target="https://pubmed.ncbi.nlm.nih.gov/32199462" TargetMode="External"/><Relationship Id="rId48" Type="http://schemas.openxmlformats.org/officeDocument/2006/relationships/hyperlink" Target="https://pubmed.ncbi.nlm.nih.gov/30540571" TargetMode="External"/><Relationship Id="rId56" Type="http://schemas.openxmlformats.org/officeDocument/2006/relationships/hyperlink" Target="https://pubmed.ncbi.nlm.nih.gov/24325633"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pubmed.ncbi.nlm.nih.gov/27353473" TargetMode="External"/><Relationship Id="rId3" Type="http://schemas.openxmlformats.org/officeDocument/2006/relationships/customXml" Target="../customXml/item3.xml"/><Relationship Id="rId12" Type="http://schemas.openxmlformats.org/officeDocument/2006/relationships/hyperlink" Target="https://pubmed.ncbi.nlm.nih.gov/40031898" TargetMode="External"/><Relationship Id="rId17" Type="http://schemas.openxmlformats.org/officeDocument/2006/relationships/hyperlink" Target="https://pubmed.ncbi.nlm.nih.gov/38745012" TargetMode="External"/><Relationship Id="rId25" Type="http://schemas.openxmlformats.org/officeDocument/2006/relationships/hyperlink" Target="https://pubmed.ncbi.nlm.nih.gov/37390899" TargetMode="External"/><Relationship Id="rId33" Type="http://schemas.openxmlformats.org/officeDocument/2006/relationships/hyperlink" Target="https://pubmed.ncbi.nlm.nih.gov/35719107" TargetMode="External"/><Relationship Id="rId38" Type="http://schemas.openxmlformats.org/officeDocument/2006/relationships/hyperlink" Target="https://pubmed.ncbi.nlm.nih.gov/34348453" TargetMode="External"/><Relationship Id="rId46" Type="http://schemas.openxmlformats.org/officeDocument/2006/relationships/hyperlink" Target="https://pubmed.ncbi.nlm.nih.gov/30796981" TargetMode="External"/><Relationship Id="rId59" Type="http://schemas.openxmlformats.org/officeDocument/2006/relationships/hyperlink" Target="https://pubmed.ncbi.nlm.nih.gov/22734472" TargetMode="External"/><Relationship Id="rId20" Type="http://schemas.openxmlformats.org/officeDocument/2006/relationships/hyperlink" Target="https://pubmed.ncbi.nlm.nih.gov/38390457" TargetMode="External"/><Relationship Id="rId41" Type="http://schemas.openxmlformats.org/officeDocument/2006/relationships/hyperlink" Target="https://pubmed.ncbi.nlm.nih.gov/33054064" TargetMode="External"/><Relationship Id="rId54" Type="http://schemas.openxmlformats.org/officeDocument/2006/relationships/hyperlink" Target="https://pubmed.ncbi.nlm.nih.gov/26091558" TargetMode="External"/><Relationship Id="rId62"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9840381" TargetMode="External"/><Relationship Id="rId23" Type="http://schemas.openxmlformats.org/officeDocument/2006/relationships/hyperlink" Target="https://pubmed.ncbi.nlm.nih.gov/37793571" TargetMode="External"/><Relationship Id="rId28" Type="http://schemas.openxmlformats.org/officeDocument/2006/relationships/hyperlink" Target="https://pubmed.ncbi.nlm.nih.gov/36750165" TargetMode="External"/><Relationship Id="rId36" Type="http://schemas.openxmlformats.org/officeDocument/2006/relationships/hyperlink" Target="https://pubmed.ncbi.nlm.nih.gov/35333544" TargetMode="External"/><Relationship Id="rId49" Type="http://schemas.openxmlformats.org/officeDocument/2006/relationships/hyperlink" Target="https://pubmed.ncbi.nlm.nih.gov/30279227" TargetMode="External"/><Relationship Id="rId57" Type="http://schemas.openxmlformats.org/officeDocument/2006/relationships/hyperlink" Target="https://pubmed.ncbi.nlm.nih.gov/23498669" TargetMode="External"/><Relationship Id="rId10" Type="http://schemas.openxmlformats.org/officeDocument/2006/relationships/endnotes" Target="endnotes.xml"/><Relationship Id="rId31" Type="http://schemas.openxmlformats.org/officeDocument/2006/relationships/hyperlink" Target="https://pubmed.ncbi.nlm.nih.gov/36216187" TargetMode="External"/><Relationship Id="rId44" Type="http://schemas.openxmlformats.org/officeDocument/2006/relationships/hyperlink" Target="https://pubmed.ncbi.nlm.nih.gov/32547515" TargetMode="External"/><Relationship Id="rId52" Type="http://schemas.openxmlformats.org/officeDocument/2006/relationships/hyperlink" Target="https://pubmed.ncbi.nlm.nih.gov/29319786" TargetMode="External"/><Relationship Id="rId60" Type="http://schemas.openxmlformats.org/officeDocument/2006/relationships/hyperlink" Target="https://pubmed.ncbi.nlm.nih.gov/22240504"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C52BB-1B7B-4CD8-AFAB-CE418B8BF38D}"/>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CE828D-242F-4DB9-9855-9CC272DA1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5273</Words>
  <Characters>30062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